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9F12" w14:textId="77777777" w:rsidR="00352CD1" w:rsidRDefault="00960AD3" w:rsidP="005D38C2">
      <w:pPr>
        <w:spacing w:before="240" w:line="240" w:lineRule="auto"/>
        <w:contextualSpacing/>
        <w:jc w:val="center"/>
        <w:rPr>
          <w:rFonts w:cs="Times New Roman"/>
          <w:b/>
        </w:rPr>
      </w:pPr>
      <w:r w:rsidRPr="0080785D">
        <w:rPr>
          <w:rFonts w:cs="Times New Roman"/>
          <w:b/>
        </w:rPr>
        <w:t>INFORMACIÓN ADICIONAL</w:t>
      </w:r>
      <w:r w:rsidR="003D5E7C">
        <w:rPr>
          <w:rFonts w:cs="Times New Roman"/>
          <w:b/>
        </w:rPr>
        <w:t xml:space="preserve"> SOBRE PROTECCION DE DATOS</w:t>
      </w:r>
    </w:p>
    <w:p w14:paraId="6CAB61E2" w14:textId="77777777" w:rsidR="002A0281" w:rsidRDefault="002A0281" w:rsidP="002A0281">
      <w:pPr>
        <w:pStyle w:val="Prrafodelista"/>
        <w:spacing w:before="240" w:line="240" w:lineRule="auto"/>
        <w:ind w:left="360"/>
        <w:rPr>
          <w:rFonts w:cs="Times New Roman"/>
          <w:b/>
        </w:rPr>
      </w:pPr>
    </w:p>
    <w:p w14:paraId="05D70E1F" w14:textId="77777777" w:rsidR="00933FB7" w:rsidRDefault="008B556F" w:rsidP="005D38C2">
      <w:pPr>
        <w:pStyle w:val="Prrafodelista"/>
        <w:numPr>
          <w:ilvl w:val="0"/>
          <w:numId w:val="4"/>
        </w:numPr>
        <w:spacing w:before="240" w:line="240" w:lineRule="auto"/>
        <w:rPr>
          <w:rFonts w:cs="Times New Roman"/>
          <w:b/>
        </w:rPr>
      </w:pPr>
      <w:r w:rsidRPr="0080785D">
        <w:rPr>
          <w:rFonts w:cs="Times New Roman"/>
          <w:b/>
        </w:rPr>
        <w:t xml:space="preserve">Responsable. </w:t>
      </w:r>
      <w:r w:rsidR="00214705" w:rsidRPr="0080785D">
        <w:rPr>
          <w:rFonts w:cs="Times New Roman"/>
          <w:b/>
        </w:rPr>
        <w:t>¿Quién tratará sus datos?</w:t>
      </w:r>
    </w:p>
    <w:p w14:paraId="4E872743" w14:textId="77777777" w:rsidR="00AC57E8" w:rsidRPr="0080785D" w:rsidRDefault="00AC57E8" w:rsidP="00AC57E8">
      <w:pPr>
        <w:pStyle w:val="Prrafodelista"/>
        <w:spacing w:before="240" w:line="240" w:lineRule="auto"/>
        <w:ind w:left="360"/>
        <w:rPr>
          <w:rFonts w:cs="Times New Roman"/>
          <w:b/>
        </w:rPr>
      </w:pPr>
    </w:p>
    <w:p w14:paraId="086EF455" w14:textId="5256BFFF" w:rsidR="39325D82" w:rsidRDefault="39325D82" w:rsidP="26AE79CA">
      <w:pPr>
        <w:pStyle w:val="Prrafodelista"/>
        <w:numPr>
          <w:ilvl w:val="1"/>
          <w:numId w:val="4"/>
        </w:numPr>
        <w:spacing w:before="240" w:line="240" w:lineRule="auto"/>
        <w:jc w:val="both"/>
        <w:rPr>
          <w:rFonts w:ascii="Calibri" w:eastAsia="Calibri" w:hAnsi="Calibri" w:cs="Calibri"/>
          <w:color w:val="000000" w:themeColor="text1"/>
        </w:rPr>
      </w:pPr>
      <w:r w:rsidRPr="26AE79CA">
        <w:rPr>
          <w:rFonts w:ascii="Calibri" w:eastAsia="Calibri" w:hAnsi="Calibri" w:cs="Calibri"/>
          <w:color w:val="000000" w:themeColor="text1"/>
        </w:rPr>
        <w:t xml:space="preserve">CAIXA RURAL VINAROS </w:t>
      </w:r>
      <w:proofErr w:type="spellStart"/>
      <w:r w:rsidRPr="26AE79CA">
        <w:rPr>
          <w:rFonts w:ascii="Calibri" w:eastAsia="Calibri" w:hAnsi="Calibri" w:cs="Calibri"/>
          <w:color w:val="000000" w:themeColor="text1"/>
        </w:rPr>
        <w:t>Societat</w:t>
      </w:r>
      <w:proofErr w:type="spellEnd"/>
      <w:r w:rsidRPr="26AE79CA">
        <w:rPr>
          <w:rFonts w:ascii="Calibri" w:eastAsia="Calibri" w:hAnsi="Calibri" w:cs="Calibri"/>
          <w:color w:val="000000" w:themeColor="text1"/>
        </w:rPr>
        <w:t xml:space="preserve"> Cooperativa de </w:t>
      </w:r>
      <w:proofErr w:type="spellStart"/>
      <w:r w:rsidRPr="26AE79CA">
        <w:rPr>
          <w:rFonts w:ascii="Calibri" w:eastAsia="Calibri" w:hAnsi="Calibri" w:cs="Calibri"/>
          <w:color w:val="000000" w:themeColor="text1"/>
        </w:rPr>
        <w:t>Crèdit</w:t>
      </w:r>
      <w:proofErr w:type="spellEnd"/>
      <w:r w:rsidRPr="26AE79CA">
        <w:rPr>
          <w:rFonts w:ascii="Calibri" w:eastAsia="Calibri" w:hAnsi="Calibri" w:cs="Calibri"/>
          <w:color w:val="000000" w:themeColor="text1"/>
        </w:rPr>
        <w:t xml:space="preserve"> Valenciana, con CIF F12013249 y domicilio en Calle San Cristóbal 19, Vinaròs, CP 12500. Contáctenos por correo electrónico de atención al cliente </w:t>
      </w:r>
      <w:hyperlink r:id="rId11" w:history="1">
        <w:r w:rsidR="006840A0" w:rsidRPr="006940E9">
          <w:rPr>
            <w:rStyle w:val="Hipervnculo"/>
            <w:rFonts w:ascii="Calibri" w:eastAsia="Calibri" w:hAnsi="Calibri" w:cs="Calibri"/>
          </w:rPr>
          <w:t>sac@caixavinaros.es</w:t>
        </w:r>
      </w:hyperlink>
      <w:r w:rsidR="006840A0">
        <w:rPr>
          <w:rFonts w:ascii="Calibri" w:eastAsia="Calibri" w:hAnsi="Calibri" w:cs="Calibri"/>
          <w:color w:val="000000" w:themeColor="text1"/>
        </w:rPr>
        <w:t xml:space="preserve"> </w:t>
      </w:r>
      <w:r w:rsidRPr="26AE79CA">
        <w:rPr>
          <w:rFonts w:ascii="Calibri" w:eastAsia="Calibri" w:hAnsi="Calibri" w:cs="Calibri"/>
          <w:color w:val="000000" w:themeColor="text1"/>
        </w:rPr>
        <w:t>o en el teléfono 964407280.</w:t>
      </w:r>
    </w:p>
    <w:p w14:paraId="355AFDBE" w14:textId="0598ABD0" w:rsidR="39325D82" w:rsidRDefault="39325D82" w:rsidP="26AE79CA">
      <w:pPr>
        <w:pStyle w:val="Prrafodelista"/>
        <w:numPr>
          <w:ilvl w:val="1"/>
          <w:numId w:val="4"/>
        </w:numPr>
        <w:spacing w:before="240" w:line="240" w:lineRule="auto"/>
        <w:jc w:val="both"/>
        <w:rPr>
          <w:rFonts w:ascii="Calibri" w:eastAsia="Calibri" w:hAnsi="Calibri" w:cs="Calibri"/>
          <w:color w:val="000000" w:themeColor="text1"/>
        </w:rPr>
      </w:pPr>
      <w:r w:rsidRPr="26AE79CA">
        <w:rPr>
          <w:rFonts w:ascii="Calibri" w:eastAsia="Calibri" w:hAnsi="Calibri" w:cs="Calibri"/>
          <w:color w:val="000000" w:themeColor="text1"/>
        </w:rPr>
        <w:t xml:space="preserve">El </w:t>
      </w:r>
      <w:proofErr w:type="gramStart"/>
      <w:r w:rsidRPr="26AE79CA">
        <w:rPr>
          <w:rFonts w:ascii="Calibri" w:eastAsia="Calibri" w:hAnsi="Calibri" w:cs="Calibri"/>
          <w:color w:val="000000" w:themeColor="text1"/>
        </w:rPr>
        <w:t>Delegado</w:t>
      </w:r>
      <w:proofErr w:type="gramEnd"/>
      <w:r w:rsidRPr="26AE79CA">
        <w:rPr>
          <w:rFonts w:ascii="Calibri" w:eastAsia="Calibri" w:hAnsi="Calibri" w:cs="Calibri"/>
          <w:color w:val="000000" w:themeColor="text1"/>
        </w:rPr>
        <w:t xml:space="preserve"> de Protección de Datos (en adelante DPD) es la persona encargada de salvaguardar su privacidad en nuestra entidad. Si precisa contactar con él, puede hacerlo en </w:t>
      </w:r>
      <w:r w:rsidR="003B477F" w:rsidRPr="003B477F">
        <w:rPr>
          <w:rStyle w:val="Hipervnculo"/>
          <w:rFonts w:ascii="Calibri" w:eastAsia="Calibri" w:hAnsi="Calibri" w:cs="Calibri"/>
        </w:rPr>
        <w:t>dpo@caixavinaros.es</w:t>
      </w:r>
      <w:r w:rsidR="006840A0">
        <w:rPr>
          <w:rFonts w:ascii="Calibri" w:eastAsia="Calibri" w:hAnsi="Calibri" w:cs="Calibri"/>
          <w:color w:val="000000" w:themeColor="text1"/>
        </w:rPr>
        <w:t xml:space="preserve"> </w:t>
      </w:r>
      <w:r w:rsidRPr="26AE79CA">
        <w:rPr>
          <w:rFonts w:ascii="Calibri" w:eastAsia="Calibri" w:hAnsi="Calibri" w:cs="Calibri"/>
          <w:color w:val="000000" w:themeColor="text1"/>
        </w:rPr>
        <w:t xml:space="preserve">o mediante carta remitida a la dirección anterior, incluyendo la referencia </w:t>
      </w:r>
      <w:proofErr w:type="gramStart"/>
      <w:r w:rsidRPr="26AE79CA">
        <w:rPr>
          <w:rFonts w:ascii="Calibri" w:eastAsia="Calibri" w:hAnsi="Calibri" w:cs="Calibri"/>
          <w:color w:val="000000" w:themeColor="text1"/>
        </w:rPr>
        <w:t>“ Delegado</w:t>
      </w:r>
      <w:proofErr w:type="gramEnd"/>
      <w:r w:rsidRPr="26AE79CA">
        <w:rPr>
          <w:rFonts w:ascii="Calibri" w:eastAsia="Calibri" w:hAnsi="Calibri" w:cs="Calibri"/>
          <w:color w:val="000000" w:themeColor="text1"/>
        </w:rPr>
        <w:t xml:space="preserve"> de Protección de Datos”.</w:t>
      </w:r>
    </w:p>
    <w:p w14:paraId="53CEFA54" w14:textId="77777777" w:rsidR="00E26A93" w:rsidRPr="00E26A93" w:rsidRDefault="00E26A93" w:rsidP="00E26A93">
      <w:pPr>
        <w:pStyle w:val="Prrafodelista"/>
        <w:spacing w:before="240" w:line="240" w:lineRule="auto"/>
        <w:ind w:left="792"/>
        <w:jc w:val="both"/>
        <w:rPr>
          <w:rFonts w:cs="Times New Roman"/>
          <w:color w:val="FF0000"/>
        </w:rPr>
      </w:pPr>
    </w:p>
    <w:p w14:paraId="46663AA3" w14:textId="74C5D34B" w:rsidR="005A6FD0" w:rsidRPr="009D2577" w:rsidRDefault="005A6FD0" w:rsidP="00E801BB">
      <w:pPr>
        <w:pStyle w:val="Prrafodelista"/>
        <w:numPr>
          <w:ilvl w:val="0"/>
          <w:numId w:val="4"/>
        </w:numPr>
        <w:spacing w:before="240" w:line="240" w:lineRule="auto"/>
        <w:jc w:val="both"/>
        <w:rPr>
          <w:rFonts w:cs="Times New Roman"/>
        </w:rPr>
      </w:pPr>
      <w:r w:rsidRPr="009D2577">
        <w:rPr>
          <w:rFonts w:cs="Times New Roman"/>
          <w:b/>
        </w:rPr>
        <w:t>Corresponsables</w:t>
      </w:r>
    </w:p>
    <w:p w14:paraId="5AE45C0D" w14:textId="77777777" w:rsidR="00E26A93" w:rsidRPr="009D2577" w:rsidRDefault="00E26A93" w:rsidP="00E26A93">
      <w:pPr>
        <w:spacing w:before="240" w:line="240" w:lineRule="auto"/>
        <w:jc w:val="both"/>
        <w:rPr>
          <w:rFonts w:cs="Times New Roman"/>
        </w:rPr>
      </w:pPr>
      <w:r w:rsidRPr="009D2577">
        <w:rPr>
          <w:rFonts w:cs="Times New Roman"/>
        </w:rPr>
        <w:t>El artículo 26 RGPD establece que cuando dos o más responsables determinen conjuntamente los objetivos y los medios del tratamiento serán considerados corresponsables del tratamiento. En este sentido, nuestra Entidad actúa como corresponsable del tratamiento junto con las siguientes entidades:</w:t>
      </w:r>
    </w:p>
    <w:p w14:paraId="05AC3A97" w14:textId="77777777" w:rsidR="00E26A93" w:rsidRPr="009D2577" w:rsidRDefault="00A214D2" w:rsidP="00B055A5">
      <w:pPr>
        <w:pStyle w:val="Prrafodelista"/>
        <w:numPr>
          <w:ilvl w:val="1"/>
          <w:numId w:val="4"/>
        </w:numPr>
        <w:spacing w:before="240" w:line="240" w:lineRule="auto"/>
        <w:jc w:val="both"/>
      </w:pPr>
      <w:r w:rsidRPr="009D2577">
        <w:t>E</w:t>
      </w:r>
      <w:r w:rsidR="00E26A93" w:rsidRPr="009D2577">
        <w:t>ntidades adheridas</w:t>
      </w:r>
      <w:r w:rsidRPr="009D2577">
        <w:t xml:space="preserve"> al fichero común de fraude (</w:t>
      </w:r>
      <w:proofErr w:type="spellStart"/>
      <w:r w:rsidRPr="009D2577">
        <w:t>Payguard</w:t>
      </w:r>
      <w:proofErr w:type="spellEnd"/>
      <w:r w:rsidRPr="009D2577">
        <w:t>)</w:t>
      </w:r>
      <w:r w:rsidR="00B055A5" w:rsidRPr="009D2577">
        <w:rPr>
          <w:rFonts w:cs="Times New Roman"/>
        </w:rPr>
        <w:t>: la realización de los tratamientos</w:t>
      </w:r>
      <w:r w:rsidR="00373D9F">
        <w:rPr>
          <w:rFonts w:cs="Times New Roman"/>
        </w:rPr>
        <w:t xml:space="preserve"> </w:t>
      </w:r>
      <w:r w:rsidR="00E26A93" w:rsidRPr="009D2577">
        <w:t>realizados para la prevención del fraude que se describe</w:t>
      </w:r>
      <w:r w:rsidR="00B055A5" w:rsidRPr="009D2577">
        <w:t>n</w:t>
      </w:r>
      <w:r w:rsidR="00E26A93" w:rsidRPr="009D2577">
        <w:t xml:space="preserve"> en el apartado 6.4.6 </w:t>
      </w:r>
      <w:r w:rsidR="00B055A5" w:rsidRPr="009D2577">
        <w:t xml:space="preserve">del presente documento </w:t>
      </w:r>
      <w:r w:rsidR="00E26A93" w:rsidRPr="009D2577">
        <w:t>se realizan en régimen de corresponsabilidad junto con las entidades adheridas al fichero común</w:t>
      </w:r>
      <w:r w:rsidR="00B055A5" w:rsidRPr="009D2577">
        <w:t>. Dichas entidades</w:t>
      </w:r>
      <w:r w:rsidR="00E26A93" w:rsidRPr="009D2577">
        <w:t xml:space="preserve"> pueden consultarse a través del siguiente </w:t>
      </w:r>
      <w:proofErr w:type="gramStart"/>
      <w:r w:rsidR="00E26A93" w:rsidRPr="009D2577">
        <w:t>link</w:t>
      </w:r>
      <w:proofErr w:type="gramEnd"/>
      <w:r w:rsidR="00E26A93" w:rsidRPr="009D2577">
        <w:t xml:space="preserve"> </w:t>
      </w:r>
      <w:hyperlink r:id="rId12" w:anchor="tab-4" w:history="1">
        <w:r w:rsidR="00E26A93" w:rsidRPr="009D2577">
          <w:rPr>
            <w:rStyle w:val="Hipervnculo"/>
            <w:color w:val="auto"/>
          </w:rPr>
          <w:t>https://www.iberpay.es/es/servicios/servicios/prevenci%C3%B3n-del-fraude/#tab-4</w:t>
        </w:r>
      </w:hyperlink>
      <w:r w:rsidR="00E26A93" w:rsidRPr="009D2577">
        <w:t>.</w:t>
      </w:r>
    </w:p>
    <w:p w14:paraId="3B505A7E" w14:textId="77777777" w:rsidR="005A6FD0" w:rsidRPr="009D2577" w:rsidRDefault="005A6FD0" w:rsidP="00E26A93">
      <w:pPr>
        <w:pStyle w:val="Prrafodelista"/>
        <w:spacing w:before="240" w:line="240" w:lineRule="auto"/>
        <w:ind w:left="792"/>
        <w:jc w:val="both"/>
        <w:rPr>
          <w:rFonts w:cs="Times New Roman"/>
        </w:rPr>
      </w:pPr>
    </w:p>
    <w:p w14:paraId="14AC70FD" w14:textId="77777777" w:rsidR="009A3DB5" w:rsidRPr="009D2577" w:rsidRDefault="00E26A93" w:rsidP="009A3DB5">
      <w:pPr>
        <w:pStyle w:val="Prrafodelista"/>
        <w:numPr>
          <w:ilvl w:val="1"/>
          <w:numId w:val="4"/>
        </w:numPr>
        <w:spacing w:before="240" w:line="240" w:lineRule="auto"/>
        <w:jc w:val="both"/>
        <w:rPr>
          <w:rFonts w:cs="Times New Roman"/>
        </w:rPr>
      </w:pPr>
      <w:r w:rsidRPr="009D2577">
        <w:rPr>
          <w:rFonts w:cs="Times New Roman"/>
        </w:rPr>
        <w:t>Experian Bureau de Crédito, S.A.U</w:t>
      </w:r>
      <w:r w:rsidR="00A214D2" w:rsidRPr="009D2577">
        <w:rPr>
          <w:rFonts w:cs="Times New Roman"/>
        </w:rPr>
        <w:t xml:space="preserve"> y las entidades participantes en el sistema</w:t>
      </w:r>
      <w:r w:rsidR="00373D9F">
        <w:rPr>
          <w:rFonts w:cs="Times New Roman"/>
        </w:rPr>
        <w:t xml:space="preserve">: </w:t>
      </w:r>
      <w:r w:rsidR="00B055A5" w:rsidRPr="009D2577">
        <w:rPr>
          <w:rFonts w:cs="Times New Roman"/>
        </w:rPr>
        <w:t>Los</w:t>
      </w:r>
      <w:r w:rsidRPr="009D2577">
        <w:rPr>
          <w:rFonts w:cs="Times New Roman"/>
        </w:rPr>
        <w:t xml:space="preserve"> tratamientos relativos a la consulta e inclusión de datos en los ficheros de cumplimiento e incumplimiento de obligaciones dinerarias, </w:t>
      </w:r>
      <w:r w:rsidR="00B055A5" w:rsidRPr="009D2577">
        <w:rPr>
          <w:rFonts w:cs="Times New Roman"/>
        </w:rPr>
        <w:t xml:space="preserve">nuestra Entidad actúa como corresponsable del tratamiento. Más información en el siguiente </w:t>
      </w:r>
      <w:proofErr w:type="gramStart"/>
      <w:r w:rsidR="00B055A5" w:rsidRPr="009D2577">
        <w:rPr>
          <w:rFonts w:cs="Times New Roman"/>
        </w:rPr>
        <w:t>link</w:t>
      </w:r>
      <w:proofErr w:type="gramEnd"/>
      <w:r w:rsidR="00B055A5" w:rsidRPr="009D2577">
        <w:rPr>
          <w:rFonts w:cs="Times New Roman"/>
        </w:rPr>
        <w:t xml:space="preserve"> </w:t>
      </w:r>
      <w:hyperlink r:id="rId13" w:history="1">
        <w:r w:rsidR="00B055A5" w:rsidRPr="009D2577">
          <w:rPr>
            <w:rStyle w:val="Hipervnculo"/>
            <w:rFonts w:cs="Times New Roman"/>
            <w:color w:val="auto"/>
          </w:rPr>
          <w:t>https://www.experian.es/legal/salir-fichero/informacion</w:t>
        </w:r>
      </w:hyperlink>
      <w:r w:rsidR="00B055A5" w:rsidRPr="009D2577">
        <w:rPr>
          <w:rFonts w:cs="Times New Roman"/>
        </w:rPr>
        <w:t xml:space="preserve">. </w:t>
      </w:r>
    </w:p>
    <w:p w14:paraId="3BFF20CB" w14:textId="4427AB0E" w:rsidR="009D2577" w:rsidRPr="009D2577" w:rsidRDefault="009D2577" w:rsidP="6555B963">
      <w:pPr>
        <w:spacing w:line="240" w:lineRule="auto"/>
        <w:rPr>
          <w:rFonts w:cs="Times New Roman"/>
        </w:rPr>
      </w:pPr>
    </w:p>
    <w:p w14:paraId="4599D27A" w14:textId="3683AE63" w:rsidR="00E801BB" w:rsidRDefault="00DB07D0" w:rsidP="00330DE3">
      <w:pPr>
        <w:pStyle w:val="Prrafodelista"/>
        <w:numPr>
          <w:ilvl w:val="0"/>
          <w:numId w:val="4"/>
        </w:numPr>
        <w:spacing w:line="240" w:lineRule="auto"/>
        <w:jc w:val="both"/>
        <w:rPr>
          <w:rFonts w:cs="Times New Roman"/>
          <w:b/>
        </w:rPr>
      </w:pPr>
      <w:r>
        <w:rPr>
          <w:rFonts w:cs="Times New Roman"/>
          <w:b/>
        </w:rPr>
        <w:t xml:space="preserve">Tratamientos compatibles </w:t>
      </w:r>
    </w:p>
    <w:p w14:paraId="392C7E25" w14:textId="77777777" w:rsidR="003216B0" w:rsidRPr="00E801BB" w:rsidRDefault="00EA559E" w:rsidP="00E801BB">
      <w:pPr>
        <w:spacing w:line="240" w:lineRule="auto"/>
        <w:jc w:val="both"/>
        <w:rPr>
          <w:rFonts w:cs="Times New Roman"/>
          <w:b/>
        </w:rPr>
      </w:pPr>
      <w:r w:rsidRPr="00E801BB">
        <w:rPr>
          <w:rFonts w:cs="Times New Roman"/>
        </w:rPr>
        <w:t>Como ahora le explicaremos, e</w:t>
      </w:r>
      <w:r w:rsidR="00DB07D0" w:rsidRPr="00E801BB">
        <w:rPr>
          <w:rFonts w:cs="Times New Roman"/>
        </w:rPr>
        <w:t>xiste</w:t>
      </w:r>
      <w:r w:rsidR="009C44D9" w:rsidRPr="00E801BB">
        <w:rPr>
          <w:rFonts w:cs="Times New Roman"/>
        </w:rPr>
        <w:t>n</w:t>
      </w:r>
      <w:r w:rsidR="00DB07D0" w:rsidRPr="00E801BB">
        <w:rPr>
          <w:rFonts w:cs="Times New Roman"/>
        </w:rPr>
        <w:t xml:space="preserve"> unos tratamientos </w:t>
      </w:r>
      <w:r w:rsidRPr="00E801BB">
        <w:rPr>
          <w:rFonts w:cs="Times New Roman"/>
        </w:rPr>
        <w:t xml:space="preserve">de datos </w:t>
      </w:r>
      <w:r w:rsidR="00DB07D0" w:rsidRPr="00E801BB">
        <w:rPr>
          <w:rFonts w:cs="Times New Roman"/>
        </w:rPr>
        <w:t xml:space="preserve">necesarios </w:t>
      </w:r>
      <w:r w:rsidRPr="00E801BB">
        <w:rPr>
          <w:rFonts w:cs="Times New Roman"/>
        </w:rPr>
        <w:t xml:space="preserve">para el servicio contratado o solicitado, </w:t>
      </w:r>
      <w:r w:rsidR="00DB07D0" w:rsidRPr="00E801BB">
        <w:rPr>
          <w:rFonts w:cs="Times New Roman"/>
        </w:rPr>
        <w:t>y otros voluntarios</w:t>
      </w:r>
      <w:r w:rsidR="002D7A04" w:rsidRPr="00E801BB">
        <w:rPr>
          <w:rFonts w:cs="Times New Roman"/>
        </w:rPr>
        <w:t xml:space="preserve"> o adicionales</w:t>
      </w:r>
      <w:r w:rsidR="00DB07D0" w:rsidRPr="00E801BB">
        <w:rPr>
          <w:rFonts w:cs="Times New Roman"/>
        </w:rPr>
        <w:t xml:space="preserve">, que se consideran compatibles con los primeros, pues únicamente tienen por objeto mejorar nuestros productos y servicios, así como remitirle publicidad lo más ajustada a su persona. Estas finalidades adicionales voluntarias requieren, según los casos, o bien </w:t>
      </w:r>
      <w:r w:rsidRPr="00E801BB">
        <w:rPr>
          <w:rFonts w:cs="Times New Roman"/>
        </w:rPr>
        <w:t xml:space="preserve">que nos haya dado </w:t>
      </w:r>
      <w:r w:rsidR="00DB07D0" w:rsidRPr="00E801BB">
        <w:rPr>
          <w:rFonts w:cs="Times New Roman"/>
        </w:rPr>
        <w:t xml:space="preserve">su consentimiento, o bien que no se haya opuesto, </w:t>
      </w:r>
      <w:r w:rsidRPr="00E801BB">
        <w:rPr>
          <w:rFonts w:cs="Times New Roman"/>
        </w:rPr>
        <w:t xml:space="preserve">por existir </w:t>
      </w:r>
      <w:r w:rsidR="00DB07D0" w:rsidRPr="00E801BB">
        <w:rPr>
          <w:rFonts w:cs="Times New Roman"/>
        </w:rPr>
        <w:t>un “</w:t>
      </w:r>
      <w:r w:rsidR="00DB07D0" w:rsidRPr="00E801BB">
        <w:rPr>
          <w:rFonts w:cs="Times New Roman"/>
          <w:i/>
        </w:rPr>
        <w:t>interés legítimo</w:t>
      </w:r>
      <w:r w:rsidR="00DB07D0" w:rsidRPr="00E801BB">
        <w:rPr>
          <w:rFonts w:cs="Times New Roman"/>
        </w:rPr>
        <w:t xml:space="preserve">” en el tratamiento. </w:t>
      </w:r>
      <w:r w:rsidRPr="00E801BB">
        <w:rPr>
          <w:rFonts w:cs="Times New Roman"/>
        </w:rPr>
        <w:t xml:space="preserve">Puede encontrar la definición de interés legítimo a continuación. </w:t>
      </w:r>
    </w:p>
    <w:p w14:paraId="7AF01386" w14:textId="77777777" w:rsidR="006F2B1E" w:rsidRDefault="006F2B1E">
      <w:pPr>
        <w:rPr>
          <w:rFonts w:cs="Times New Roman"/>
          <w:b/>
        </w:rPr>
      </w:pPr>
      <w:r>
        <w:rPr>
          <w:rFonts w:cs="Times New Roman"/>
          <w:b/>
        </w:rPr>
        <w:br w:type="page"/>
      </w:r>
    </w:p>
    <w:p w14:paraId="672A03D3" w14:textId="77777777" w:rsidR="00330DE3" w:rsidRPr="00330DE3" w:rsidRDefault="00330DE3" w:rsidP="00330DE3">
      <w:pPr>
        <w:pStyle w:val="Prrafodelista"/>
        <w:spacing w:line="240" w:lineRule="auto"/>
        <w:ind w:left="360"/>
        <w:jc w:val="both"/>
        <w:rPr>
          <w:rFonts w:cs="Times New Roman"/>
          <w:b/>
        </w:rPr>
      </w:pPr>
    </w:p>
    <w:p w14:paraId="3F98C2F8" w14:textId="4968F61A" w:rsidR="00C34F13" w:rsidRDefault="003216B0" w:rsidP="00C34F13">
      <w:pPr>
        <w:pStyle w:val="Prrafodelista"/>
        <w:numPr>
          <w:ilvl w:val="0"/>
          <w:numId w:val="4"/>
        </w:numPr>
        <w:spacing w:line="240" w:lineRule="auto"/>
        <w:jc w:val="both"/>
        <w:rPr>
          <w:rFonts w:cs="Times New Roman"/>
          <w:b/>
        </w:rPr>
      </w:pPr>
      <w:r>
        <w:rPr>
          <w:rFonts w:cs="Times New Roman"/>
          <w:b/>
        </w:rPr>
        <w:t xml:space="preserve">Legitimación. ¿Qué es el </w:t>
      </w:r>
      <w:r w:rsidR="00DB07D0">
        <w:rPr>
          <w:rFonts w:cs="Times New Roman"/>
          <w:b/>
        </w:rPr>
        <w:t>“</w:t>
      </w:r>
      <w:r w:rsidRPr="00DB07D0">
        <w:rPr>
          <w:rFonts w:cs="Times New Roman"/>
          <w:b/>
          <w:i/>
        </w:rPr>
        <w:t>interés legítimo</w:t>
      </w:r>
      <w:r w:rsidR="00DB07D0">
        <w:rPr>
          <w:rFonts w:cs="Times New Roman"/>
          <w:b/>
          <w:i/>
        </w:rPr>
        <w:t>”</w:t>
      </w:r>
      <w:r w:rsidR="00C34F13">
        <w:rPr>
          <w:rFonts w:cs="Times New Roman"/>
          <w:b/>
        </w:rPr>
        <w:t>?</w:t>
      </w:r>
    </w:p>
    <w:p w14:paraId="5CAF7EFA" w14:textId="77777777" w:rsidR="00AC57E8" w:rsidRPr="00C34F13" w:rsidRDefault="00AC57E8" w:rsidP="00AC57E8">
      <w:pPr>
        <w:pStyle w:val="Prrafodelista"/>
        <w:spacing w:line="240" w:lineRule="auto"/>
        <w:ind w:left="360"/>
        <w:jc w:val="both"/>
        <w:rPr>
          <w:rFonts w:cs="Times New Roman"/>
          <w:b/>
        </w:rPr>
      </w:pPr>
    </w:p>
    <w:p w14:paraId="5589E399" w14:textId="77777777" w:rsidR="003009F6" w:rsidRPr="00EA559E" w:rsidRDefault="00DB07D0" w:rsidP="005D38C2">
      <w:pPr>
        <w:pStyle w:val="Prrafodelista"/>
        <w:numPr>
          <w:ilvl w:val="1"/>
          <w:numId w:val="4"/>
        </w:numPr>
        <w:spacing w:line="240" w:lineRule="auto"/>
        <w:jc w:val="both"/>
        <w:rPr>
          <w:rFonts w:cs="Times New Roman"/>
        </w:rPr>
      </w:pPr>
      <w:r w:rsidRPr="00EA559E">
        <w:rPr>
          <w:rFonts w:cs="Times New Roman"/>
        </w:rPr>
        <w:t xml:space="preserve">Las normas indican que hay </w:t>
      </w:r>
      <w:r w:rsidRPr="00EA559E">
        <w:rPr>
          <w:rFonts w:cs="Times New Roman"/>
          <w:i/>
        </w:rPr>
        <w:t>interés legítimo</w:t>
      </w:r>
      <w:r w:rsidR="00373D9F">
        <w:rPr>
          <w:rFonts w:cs="Times New Roman"/>
          <w:i/>
        </w:rPr>
        <w:t xml:space="preserve"> </w:t>
      </w:r>
      <w:r w:rsidR="009C44D9" w:rsidRPr="00EA559E">
        <w:rPr>
          <w:rFonts w:cs="Times New Roman"/>
        </w:rPr>
        <w:t>para</w:t>
      </w:r>
      <w:r w:rsidRPr="00EA559E">
        <w:rPr>
          <w:rFonts w:cs="Times New Roman"/>
        </w:rPr>
        <w:t xml:space="preserve"> tratar sus datos cuando</w:t>
      </w:r>
      <w:r w:rsidR="00373D9F">
        <w:rPr>
          <w:rFonts w:cs="Times New Roman"/>
        </w:rPr>
        <w:t xml:space="preserve"> </w:t>
      </w:r>
      <w:r w:rsidRPr="00EA559E">
        <w:rPr>
          <w:rFonts w:cs="Times New Roman"/>
        </w:rPr>
        <w:t xml:space="preserve">el </w:t>
      </w:r>
      <w:r w:rsidRPr="00EA559E">
        <w:t xml:space="preserve">tratamiento es necesario para la satisfacción </w:t>
      </w:r>
      <w:r w:rsidR="00EA559E">
        <w:t xml:space="preserve">de </w:t>
      </w:r>
      <w:r w:rsidR="00EA559E" w:rsidRPr="00EA559E">
        <w:t>necesidades</w:t>
      </w:r>
      <w:r w:rsidR="00EA559E">
        <w:t xml:space="preserve"> del </w:t>
      </w:r>
      <w:r w:rsidRPr="00EA559E">
        <w:t xml:space="preserve">responsable o </w:t>
      </w:r>
      <w:r w:rsidR="00EA559E">
        <w:t>de un</w:t>
      </w:r>
      <w:r w:rsidRPr="00EA559E">
        <w:t xml:space="preserve"> tercero, siempre que </w:t>
      </w:r>
      <w:r w:rsidR="00EA559E">
        <w:t xml:space="preserve">no </w:t>
      </w:r>
      <w:r w:rsidRPr="00EA559E">
        <w:t xml:space="preserve">prevalezca </w:t>
      </w:r>
      <w:r w:rsidR="00EA559E">
        <w:t xml:space="preserve">su privacidad. </w:t>
      </w:r>
      <w:r w:rsidRPr="00EA559E">
        <w:rPr>
          <w:rFonts w:cs="Times New Roman"/>
        </w:rPr>
        <w:t xml:space="preserve">Esto implica ponderar </w:t>
      </w:r>
      <w:r w:rsidR="00EA559E" w:rsidRPr="00EA559E">
        <w:rPr>
          <w:rFonts w:cs="Times New Roman"/>
        </w:rPr>
        <w:t xml:space="preserve">ambas cuestiones caso a caso. Por ejemplo, </w:t>
      </w:r>
      <w:r w:rsidR="00EA559E">
        <w:rPr>
          <w:rFonts w:cs="Times New Roman"/>
        </w:rPr>
        <w:t>l</w:t>
      </w:r>
      <w:r w:rsidRPr="00EA559E">
        <w:rPr>
          <w:rFonts w:cs="Times New Roman"/>
        </w:rPr>
        <w:t>as propias normas reconocen intereses legítimos asociados con la merc</w:t>
      </w:r>
      <w:r w:rsidR="00FF4F13" w:rsidRPr="00EA559E">
        <w:rPr>
          <w:rFonts w:cs="Times New Roman"/>
        </w:rPr>
        <w:t>adotecnia o en compartir datos entre un</w:t>
      </w:r>
      <w:r w:rsidRPr="00EA559E">
        <w:rPr>
          <w:rFonts w:cs="Times New Roman"/>
        </w:rPr>
        <w:t xml:space="preserve"> grupo de empresas para fines administrativos internos. </w:t>
      </w:r>
    </w:p>
    <w:p w14:paraId="76E862FD" w14:textId="62EB30D7" w:rsidR="00884BFC" w:rsidRPr="00884BFC" w:rsidRDefault="00DB07D0" w:rsidP="00884BFC">
      <w:pPr>
        <w:pStyle w:val="Prrafodelista"/>
        <w:numPr>
          <w:ilvl w:val="1"/>
          <w:numId w:val="4"/>
        </w:numPr>
        <w:spacing w:line="240" w:lineRule="auto"/>
        <w:jc w:val="both"/>
        <w:rPr>
          <w:rFonts w:cs="Times New Roman"/>
        </w:rPr>
      </w:pPr>
      <w:r>
        <w:rPr>
          <w:rFonts w:cs="Times New Roman"/>
        </w:rPr>
        <w:t xml:space="preserve">Del mismo modo, las autoridades de protección de datos </w:t>
      </w:r>
      <w:r w:rsidR="00330DE3">
        <w:rPr>
          <w:rFonts w:cs="Times New Roman"/>
        </w:rPr>
        <w:t>han concluido</w:t>
      </w:r>
      <w:r>
        <w:rPr>
          <w:rFonts w:cs="Times New Roman"/>
        </w:rPr>
        <w:t xml:space="preserve"> algunos casos de interés legítimo</w:t>
      </w:r>
      <w:r w:rsidR="00FF4F13">
        <w:rPr>
          <w:rFonts w:cs="Times New Roman"/>
        </w:rPr>
        <w:t>, sujeto</w:t>
      </w:r>
      <w:r w:rsidR="00EA559E">
        <w:rPr>
          <w:rFonts w:cs="Times New Roman"/>
        </w:rPr>
        <w:t>s</w:t>
      </w:r>
      <w:r w:rsidR="00FF4F13">
        <w:rPr>
          <w:rFonts w:cs="Times New Roman"/>
        </w:rPr>
        <w:t xml:space="preserve"> a ciertos requisitos,</w:t>
      </w:r>
      <w:r>
        <w:rPr>
          <w:rFonts w:cs="Times New Roman"/>
        </w:rPr>
        <w:t xml:space="preserve"> como sucede en atender la prevención del fraude, inform</w:t>
      </w:r>
      <w:r w:rsidR="003009F6">
        <w:rPr>
          <w:rFonts w:cs="Times New Roman"/>
        </w:rPr>
        <w:t xml:space="preserve">arle </w:t>
      </w:r>
      <w:r>
        <w:rPr>
          <w:rFonts w:cs="Times New Roman"/>
        </w:rPr>
        <w:t>de créditos pre concedidos</w:t>
      </w:r>
      <w:r w:rsidR="003009F6">
        <w:rPr>
          <w:rFonts w:cs="Times New Roman"/>
        </w:rPr>
        <w:t xml:space="preserve"> u operaciones s</w:t>
      </w:r>
      <w:r w:rsidR="00330DE3">
        <w:rPr>
          <w:rFonts w:cs="Times New Roman"/>
        </w:rPr>
        <w:t>imilares con ciertos requisitos</w:t>
      </w:r>
      <w:r w:rsidR="003009F6">
        <w:rPr>
          <w:rFonts w:cs="Times New Roman"/>
        </w:rPr>
        <w:t xml:space="preserve"> y realizar un análisis de solvencia previo para ofertarlas, ajustar las ofertas comerciales a su perfil particular, elaborar patrones o modelos de comportamiento sobre la base de datos anónimos o “</w:t>
      </w:r>
      <w:proofErr w:type="spellStart"/>
      <w:r w:rsidR="003009F6" w:rsidRPr="003009F6">
        <w:rPr>
          <w:rFonts w:cs="Times New Roman"/>
          <w:i/>
        </w:rPr>
        <w:t>seudonimizados</w:t>
      </w:r>
      <w:proofErr w:type="spellEnd"/>
      <w:r w:rsidR="003009F6">
        <w:rPr>
          <w:rFonts w:cs="Times New Roman"/>
          <w:i/>
        </w:rPr>
        <w:t>”</w:t>
      </w:r>
      <w:r w:rsidR="003009F6">
        <w:rPr>
          <w:rStyle w:val="Refdenotaalpie"/>
          <w:rFonts w:cs="Times New Roman"/>
          <w:i/>
        </w:rPr>
        <w:footnoteReference w:id="1"/>
      </w:r>
      <w:r w:rsidR="003009F6">
        <w:rPr>
          <w:rFonts w:cs="Times New Roman"/>
          <w:i/>
        </w:rPr>
        <w:t xml:space="preserve">, </w:t>
      </w:r>
      <w:r w:rsidR="003009F6">
        <w:rPr>
          <w:rFonts w:cs="Times New Roman"/>
        </w:rPr>
        <w:t>actualizar datos esenciales de sus contratos o precontratos con fuentes públicas o datos manifiestamente púb</w:t>
      </w:r>
      <w:r w:rsidR="00FF4F13">
        <w:rPr>
          <w:rFonts w:cs="Times New Roman"/>
        </w:rPr>
        <w:t>licos</w:t>
      </w:r>
      <w:r w:rsidR="00884BFC">
        <w:rPr>
          <w:rFonts w:cs="Times New Roman"/>
        </w:rPr>
        <w:t>.</w:t>
      </w:r>
    </w:p>
    <w:p w14:paraId="1D185D86" w14:textId="77777777" w:rsidR="00E801BB" w:rsidRDefault="00100DC7" w:rsidP="00E801BB">
      <w:pPr>
        <w:pStyle w:val="Prrafodelista"/>
        <w:numPr>
          <w:ilvl w:val="1"/>
          <w:numId w:val="4"/>
        </w:numPr>
        <w:spacing w:line="240" w:lineRule="auto"/>
        <w:jc w:val="both"/>
        <w:rPr>
          <w:rFonts w:cs="Times New Roman"/>
        </w:rPr>
      </w:pPr>
      <w:r w:rsidRPr="00E801BB">
        <w:rPr>
          <w:rFonts w:cs="Times New Roman"/>
        </w:rPr>
        <w:t>Nuestra Entidad ha realizado una ponderación entre sus derechos y nuestro interés legítimo en el cual, hemos concluido que e</w:t>
      </w:r>
      <w:r w:rsidR="00F45BF1" w:rsidRPr="00E801BB">
        <w:rPr>
          <w:rFonts w:cs="Times New Roman"/>
        </w:rPr>
        <w:t xml:space="preserve">ste </w:t>
      </w:r>
      <w:r w:rsidRPr="00E801BB">
        <w:rPr>
          <w:rFonts w:cs="Times New Roman"/>
        </w:rPr>
        <w:t xml:space="preserve">último prevalece respecto de </w:t>
      </w:r>
      <w:r w:rsidR="00F45BF1" w:rsidRPr="00E801BB">
        <w:rPr>
          <w:rFonts w:cs="Times New Roman"/>
        </w:rPr>
        <w:t xml:space="preserve">sus derechos en </w:t>
      </w:r>
      <w:r w:rsidRPr="00E801BB">
        <w:rPr>
          <w:rFonts w:cs="Times New Roman"/>
        </w:rPr>
        <w:t xml:space="preserve">los tratamientos basados en el interés legítimo que realizamos y para los cuales, no hay una norma y/o resolución específica de las autoridades de protección de datos que reconozcan el interés legítimo de nuestra Entidad. Usted puede consultar en cualquier momento el análisis de la ponderación del interés legítimo de un tratamiento de datos basado en el interés legítimo de la Entidad consultando </w:t>
      </w:r>
      <w:r w:rsidR="00E801BB" w:rsidRPr="00E801BB">
        <w:rPr>
          <w:rFonts w:cs="Times New Roman"/>
        </w:rPr>
        <w:t xml:space="preserve">a nuestro DPD en la dirección facilitada en el apartado 1 del presente documento. </w:t>
      </w:r>
    </w:p>
    <w:p w14:paraId="4AC8A8AF" w14:textId="77777777" w:rsidR="00330DE3" w:rsidRDefault="003009F6" w:rsidP="00E801BB">
      <w:pPr>
        <w:pStyle w:val="Prrafodelista"/>
        <w:numPr>
          <w:ilvl w:val="1"/>
          <w:numId w:val="4"/>
        </w:numPr>
        <w:spacing w:line="240" w:lineRule="auto"/>
        <w:jc w:val="both"/>
        <w:rPr>
          <w:rFonts w:cs="Times New Roman"/>
        </w:rPr>
      </w:pPr>
      <w:r w:rsidRPr="00E801BB">
        <w:rPr>
          <w:rFonts w:cs="Times New Roman"/>
        </w:rPr>
        <w:t xml:space="preserve">Con su oposición en cualquier momento </w:t>
      </w:r>
      <w:r w:rsidR="00FF4F13" w:rsidRPr="00E801BB">
        <w:rPr>
          <w:rFonts w:cs="Times New Roman"/>
        </w:rPr>
        <w:t xml:space="preserve">podrán </w:t>
      </w:r>
      <w:r w:rsidRPr="00E801BB">
        <w:rPr>
          <w:rFonts w:cs="Times New Roman"/>
        </w:rPr>
        <w:t>cesar los tratamientos basados en interés legítimo</w:t>
      </w:r>
      <w:r w:rsidR="00100DC7" w:rsidRPr="00E801BB">
        <w:rPr>
          <w:rFonts w:cs="Times New Roman"/>
        </w:rPr>
        <w:t xml:space="preserve"> que se indican en el apartado </w:t>
      </w:r>
      <w:r w:rsidR="00E801BB">
        <w:rPr>
          <w:rFonts w:cs="Times New Roman"/>
        </w:rPr>
        <w:t xml:space="preserve">6.4 del presente documento. </w:t>
      </w:r>
    </w:p>
    <w:p w14:paraId="0EFC1499" w14:textId="77777777" w:rsidR="00E801BB" w:rsidRPr="00E801BB" w:rsidRDefault="00E801BB" w:rsidP="00E801BB">
      <w:pPr>
        <w:pStyle w:val="Prrafodelista"/>
        <w:spacing w:line="240" w:lineRule="auto"/>
        <w:ind w:left="360"/>
        <w:jc w:val="both"/>
        <w:rPr>
          <w:rFonts w:cs="Times New Roman"/>
          <w:b/>
        </w:rPr>
      </w:pPr>
    </w:p>
    <w:p w14:paraId="77AEEEF2" w14:textId="77777777" w:rsidR="00330DE3" w:rsidRDefault="00330DE3" w:rsidP="00330DE3">
      <w:pPr>
        <w:pStyle w:val="Prrafodelista"/>
        <w:numPr>
          <w:ilvl w:val="0"/>
          <w:numId w:val="4"/>
        </w:numPr>
        <w:spacing w:line="240" w:lineRule="auto"/>
        <w:jc w:val="both"/>
        <w:rPr>
          <w:rFonts w:cs="Times New Roman"/>
          <w:b/>
        </w:rPr>
      </w:pPr>
      <w:r>
        <w:rPr>
          <w:rFonts w:cs="Times New Roman"/>
          <w:b/>
        </w:rPr>
        <w:t>Legitimación. ¿Por qué se tratan los datos?</w:t>
      </w:r>
    </w:p>
    <w:p w14:paraId="2132DB2E" w14:textId="77777777" w:rsidR="00AC57E8" w:rsidRPr="00330DE3" w:rsidRDefault="00AC57E8" w:rsidP="00AC57E8">
      <w:pPr>
        <w:pStyle w:val="Prrafodelista"/>
        <w:spacing w:line="240" w:lineRule="auto"/>
        <w:ind w:left="360"/>
        <w:jc w:val="both"/>
        <w:rPr>
          <w:rFonts w:cs="Times New Roman"/>
          <w:b/>
        </w:rPr>
      </w:pPr>
    </w:p>
    <w:p w14:paraId="0D11B10E" w14:textId="77777777" w:rsidR="00100DC7" w:rsidRDefault="00330DE3" w:rsidP="00330DE3">
      <w:pPr>
        <w:pStyle w:val="Prrafodelista"/>
        <w:numPr>
          <w:ilvl w:val="1"/>
          <w:numId w:val="4"/>
        </w:numPr>
        <w:spacing w:line="240" w:lineRule="auto"/>
        <w:jc w:val="both"/>
        <w:rPr>
          <w:rFonts w:cs="Times New Roman"/>
        </w:rPr>
      </w:pPr>
      <w:r>
        <w:rPr>
          <w:rFonts w:cs="Times New Roman"/>
        </w:rPr>
        <w:t xml:space="preserve">Los datos se tratan para poder ejecutar los contratos, precontratos en que sea parte, o sus </w:t>
      </w:r>
      <w:r w:rsidRPr="001203F5">
        <w:rPr>
          <w:rFonts w:cs="Times New Roman"/>
        </w:rPr>
        <w:t>solicitudes.</w:t>
      </w:r>
      <w:r w:rsidR="00100DC7">
        <w:rPr>
          <w:rFonts w:cs="Times New Roman"/>
        </w:rPr>
        <w:t xml:space="preserve"> Estos tratamientos de datos tienen como base jurídica el hecho de que son necesarios para gestionar los contratos que usted solicite o en los que usted sea parte, o para aplicar, si usted lo solicita, medidas precontractuales, según se establece en el art. 6.1.b) del RGPD. Por tanto, son tratamientos necesarios para que usted pueda establecer y mantener relaciones contractuales con nosotros. Si se opusiera a ellos, finalizaríamos esas relaciones, o no </w:t>
      </w:r>
      <w:r w:rsidR="00F45BF1">
        <w:rPr>
          <w:rFonts w:cs="Times New Roman"/>
        </w:rPr>
        <w:t xml:space="preserve">las </w:t>
      </w:r>
      <w:r w:rsidR="00100DC7">
        <w:rPr>
          <w:rFonts w:cs="Times New Roman"/>
        </w:rPr>
        <w:t xml:space="preserve">podríamos establecer si aún no las hubiéramos iniciado. </w:t>
      </w:r>
    </w:p>
    <w:p w14:paraId="7AC2125E" w14:textId="77777777" w:rsidR="00330DE3" w:rsidRPr="001203F5" w:rsidRDefault="00100DC7" w:rsidP="00100DC7">
      <w:pPr>
        <w:pStyle w:val="Prrafodelista"/>
        <w:spacing w:line="240" w:lineRule="auto"/>
        <w:ind w:left="792"/>
        <w:jc w:val="both"/>
        <w:rPr>
          <w:rFonts w:cs="Times New Roman"/>
        </w:rPr>
      </w:pPr>
      <w:r>
        <w:rPr>
          <w:rFonts w:cs="Times New Roman"/>
        </w:rPr>
        <w:t>Quedan integrados dentro de esta base legitimadora todos los contratos de productos y servicios comercializados por nuestra Entidad, a modo ejemplificativo y, sin carácter limitativo, serían</w:t>
      </w:r>
      <w:r w:rsidRPr="00E801BB">
        <w:rPr>
          <w:rFonts w:cs="Times New Roman"/>
        </w:rPr>
        <w:t>: cuenta corriente, tarjeta, préstamo,</w:t>
      </w:r>
      <w:r w:rsidR="00DD2CF3" w:rsidRPr="00E801BB">
        <w:rPr>
          <w:rFonts w:cs="Times New Roman"/>
        </w:rPr>
        <w:t xml:space="preserve"> avales, préstamos hipotecarios,</w:t>
      </w:r>
      <w:r w:rsidR="00E801BB" w:rsidRPr="00E801BB">
        <w:rPr>
          <w:rFonts w:cs="Times New Roman"/>
        </w:rPr>
        <w:t xml:space="preserve"> etc.</w:t>
      </w:r>
    </w:p>
    <w:p w14:paraId="02478767" w14:textId="77777777" w:rsidR="00330DE3" w:rsidRDefault="00330DE3" w:rsidP="00330DE3">
      <w:pPr>
        <w:pStyle w:val="Prrafodelista"/>
        <w:numPr>
          <w:ilvl w:val="1"/>
          <w:numId w:val="4"/>
        </w:numPr>
        <w:spacing w:line="240" w:lineRule="auto"/>
        <w:jc w:val="both"/>
        <w:rPr>
          <w:rFonts w:cs="Times New Roman"/>
        </w:rPr>
      </w:pPr>
      <w:r w:rsidRPr="001203F5">
        <w:rPr>
          <w:rFonts w:cs="Times New Roman"/>
        </w:rPr>
        <w:t xml:space="preserve">Los datos se tratan para cumplir las normas. </w:t>
      </w:r>
      <w:r w:rsidR="00100DC7">
        <w:rPr>
          <w:rFonts w:cs="Times New Roman"/>
        </w:rPr>
        <w:t xml:space="preserve">Estos tratamientos de datos tienen como base jurídica el hecho de que son necesarios para cumplir una obligación legal que nos es exigible, según se establece en el art. 6.1.c) del RGPD. </w:t>
      </w:r>
    </w:p>
    <w:p w14:paraId="0D223996" w14:textId="77777777" w:rsidR="00100DC7" w:rsidRDefault="00100DC7" w:rsidP="00100DC7">
      <w:pPr>
        <w:pStyle w:val="Prrafodelista"/>
        <w:spacing w:line="240" w:lineRule="auto"/>
        <w:ind w:left="792"/>
        <w:jc w:val="both"/>
        <w:rPr>
          <w:rFonts w:cs="Times New Roman"/>
        </w:rPr>
      </w:pPr>
      <w:r>
        <w:rPr>
          <w:rFonts w:cs="Times New Roman"/>
        </w:rPr>
        <w:t xml:space="preserve">Las principales normas que son de aplicación para estos tratamientos de datos se identificarán junto a cada tratamiento a lo largo del presente documento. </w:t>
      </w:r>
    </w:p>
    <w:p w14:paraId="7507E7B0" w14:textId="77777777" w:rsidR="00100DC7" w:rsidRDefault="00100DC7" w:rsidP="00C82449">
      <w:pPr>
        <w:pStyle w:val="Prrafodelista"/>
        <w:spacing w:line="240" w:lineRule="auto"/>
        <w:ind w:left="792"/>
        <w:jc w:val="both"/>
        <w:rPr>
          <w:rFonts w:cs="Times New Roman"/>
        </w:rPr>
      </w:pPr>
      <w:r>
        <w:rPr>
          <w:rFonts w:cs="Times New Roman"/>
        </w:rPr>
        <w:lastRenderedPageBreak/>
        <w:t>Si se opusiera a ellos, finalizaríamos esas relaciones, o no</w:t>
      </w:r>
      <w:r w:rsidR="00F45BF1">
        <w:rPr>
          <w:rFonts w:cs="Times New Roman"/>
        </w:rPr>
        <w:t xml:space="preserve"> las</w:t>
      </w:r>
      <w:r>
        <w:rPr>
          <w:rFonts w:cs="Times New Roman"/>
        </w:rPr>
        <w:t xml:space="preserve"> podríamos establecer si aún no las hubiéramos iniciado. </w:t>
      </w:r>
    </w:p>
    <w:p w14:paraId="4B50449C" w14:textId="77777777" w:rsidR="000F7CFF" w:rsidRDefault="00330DE3" w:rsidP="000F7CFF">
      <w:pPr>
        <w:pStyle w:val="Prrafodelista"/>
        <w:numPr>
          <w:ilvl w:val="1"/>
          <w:numId w:val="4"/>
        </w:numPr>
        <w:spacing w:line="240" w:lineRule="auto"/>
        <w:jc w:val="both"/>
        <w:rPr>
          <w:rFonts w:cs="Times New Roman"/>
        </w:rPr>
      </w:pPr>
      <w:r w:rsidRPr="000F7CFF">
        <w:rPr>
          <w:rFonts w:cs="Times New Roman"/>
        </w:rPr>
        <w:t xml:space="preserve">Los datos se tratan en base al interés legítimo de la Entidad.  </w:t>
      </w:r>
      <w:r w:rsidR="00100DC7" w:rsidRPr="000F7CFF">
        <w:rPr>
          <w:rFonts w:cs="Times New Roman"/>
        </w:rPr>
        <w:t xml:space="preserve">Tal y como se indica en el apartado anterior, estos tratamientos tienen como base jurídica la satisfacción de intereses legítimos perseguidos por nuestra Entidad o por un tercero, siempre que sobre esos intereses no prevalezcan los intereses de usted, o sus derechos y libertades fundamentales, tal y como se establece en el artículo 6.1.f) RGDP. </w:t>
      </w:r>
      <w:r w:rsidR="00DD2CF3" w:rsidRPr="000F7CFF">
        <w:rPr>
          <w:rFonts w:cs="Times New Roman"/>
        </w:rPr>
        <w:t>En base al tipo de tratamiento podemos diferencias aquellos ante los cuales puede oponerse de aquellos de los que no es posible atender su oposición por tener una legitimación reconocida por la legislación aplicable y la autoridad competente.</w:t>
      </w:r>
    </w:p>
    <w:p w14:paraId="61650523" w14:textId="77777777" w:rsidR="00C77B9C" w:rsidRPr="009D2577" w:rsidRDefault="00C77B9C" w:rsidP="00C77B9C">
      <w:pPr>
        <w:pStyle w:val="Prrafodelista"/>
        <w:numPr>
          <w:ilvl w:val="1"/>
          <w:numId w:val="4"/>
        </w:numPr>
        <w:spacing w:line="240" w:lineRule="auto"/>
        <w:jc w:val="both"/>
        <w:rPr>
          <w:rFonts w:cs="Times New Roman"/>
        </w:rPr>
      </w:pPr>
      <w:r w:rsidRPr="009D2577">
        <w:rPr>
          <w:rFonts w:cs="Times New Roman"/>
        </w:rPr>
        <w:t>Los datos se tratan en base al cumplimiento de una misión realizada en interés público</w:t>
      </w:r>
      <w:r w:rsidRPr="009D2577">
        <w:t>, en los términos establecidos en el artículo 6.1.e) del Reglamento (UE) 2016/679.</w:t>
      </w:r>
    </w:p>
    <w:p w14:paraId="7B830234" w14:textId="77777777" w:rsidR="00330DE3" w:rsidRDefault="00330DE3" w:rsidP="000F7CFF">
      <w:pPr>
        <w:pStyle w:val="Prrafodelista"/>
        <w:numPr>
          <w:ilvl w:val="1"/>
          <w:numId w:val="4"/>
        </w:numPr>
        <w:spacing w:line="240" w:lineRule="auto"/>
        <w:jc w:val="both"/>
        <w:rPr>
          <w:rFonts w:cs="Times New Roman"/>
        </w:rPr>
      </w:pPr>
      <w:r w:rsidRPr="000F7CFF">
        <w:rPr>
          <w:rFonts w:cs="Times New Roman"/>
        </w:rPr>
        <w:t xml:space="preserve">Los datos se tratan en base </w:t>
      </w:r>
      <w:r w:rsidR="00C82449" w:rsidRPr="000F7CFF">
        <w:rPr>
          <w:rFonts w:cs="Times New Roman"/>
        </w:rPr>
        <w:t xml:space="preserve">a </w:t>
      </w:r>
      <w:r w:rsidRPr="000F7CFF">
        <w:rPr>
          <w:rFonts w:cs="Times New Roman"/>
        </w:rPr>
        <w:t xml:space="preserve">su consentimiento, que siempre puede revocar sin perjuicio alguno. </w:t>
      </w:r>
      <w:r w:rsidR="00C82449" w:rsidRPr="000F7CFF">
        <w:rPr>
          <w:rFonts w:cs="Times New Roman"/>
        </w:rPr>
        <w:t xml:space="preserve">Cuando la base jurídica para la finalidad del tratamiento no se encuentre amparada en ninguna de las bases anteriores, se solicitará su consentimiento. </w:t>
      </w:r>
      <w:r w:rsidR="00DD2CF3" w:rsidRPr="000F7CFF">
        <w:rPr>
          <w:rFonts w:cs="Times New Roman"/>
        </w:rPr>
        <w:t xml:space="preserve">Usted siempre podrá revocar dicho consentimiento en cualquier momento. </w:t>
      </w:r>
    </w:p>
    <w:p w14:paraId="6BF873B5" w14:textId="77777777" w:rsidR="000F7CFF" w:rsidRPr="000F7CFF" w:rsidRDefault="000F7CFF" w:rsidP="000F7CFF">
      <w:pPr>
        <w:pStyle w:val="Prrafodelista"/>
        <w:spacing w:line="240" w:lineRule="auto"/>
        <w:ind w:left="360"/>
        <w:jc w:val="both"/>
        <w:rPr>
          <w:rFonts w:cs="Times New Roman"/>
        </w:rPr>
      </w:pPr>
    </w:p>
    <w:p w14:paraId="357BD978" w14:textId="77777777" w:rsidR="00074984" w:rsidRPr="00AC57E8" w:rsidRDefault="008B556F" w:rsidP="005D38C2">
      <w:pPr>
        <w:pStyle w:val="Prrafodelista"/>
        <w:numPr>
          <w:ilvl w:val="0"/>
          <w:numId w:val="4"/>
        </w:numPr>
        <w:spacing w:line="240" w:lineRule="auto"/>
        <w:jc w:val="both"/>
        <w:rPr>
          <w:rFonts w:cs="Times New Roman"/>
        </w:rPr>
      </w:pPr>
      <w:r w:rsidRPr="0080785D">
        <w:rPr>
          <w:rFonts w:cs="Times New Roman"/>
          <w:b/>
        </w:rPr>
        <w:t xml:space="preserve">Finalidades </w:t>
      </w:r>
      <w:r w:rsidR="00214705" w:rsidRPr="0080785D">
        <w:rPr>
          <w:rFonts w:cs="Times New Roman"/>
          <w:b/>
        </w:rPr>
        <w:t xml:space="preserve">¿Para qué </w:t>
      </w:r>
      <w:r w:rsidR="002A70E0">
        <w:rPr>
          <w:rFonts w:cs="Times New Roman"/>
          <w:b/>
        </w:rPr>
        <w:t>se usarán</w:t>
      </w:r>
      <w:r w:rsidR="00214705" w:rsidRPr="0080785D">
        <w:rPr>
          <w:rFonts w:cs="Times New Roman"/>
          <w:b/>
        </w:rPr>
        <w:t xml:space="preserve"> sus datos? </w:t>
      </w:r>
    </w:p>
    <w:p w14:paraId="6087107E" w14:textId="77777777" w:rsidR="00AC57E8" w:rsidRPr="000F7CFF" w:rsidRDefault="00AC57E8" w:rsidP="00AC57E8">
      <w:pPr>
        <w:pStyle w:val="Prrafodelista"/>
        <w:spacing w:line="240" w:lineRule="auto"/>
        <w:ind w:left="360"/>
        <w:jc w:val="both"/>
        <w:rPr>
          <w:rFonts w:cs="Times New Roman"/>
        </w:rPr>
      </w:pPr>
    </w:p>
    <w:p w14:paraId="6B52AE07" w14:textId="1CA6652A" w:rsidR="004D75D0" w:rsidRDefault="001203F5" w:rsidP="000F7CFF">
      <w:pPr>
        <w:pStyle w:val="Prrafodelista"/>
        <w:numPr>
          <w:ilvl w:val="1"/>
          <w:numId w:val="4"/>
        </w:numPr>
        <w:spacing w:line="240" w:lineRule="auto"/>
        <w:jc w:val="both"/>
        <w:rPr>
          <w:rFonts w:cs="Times New Roman"/>
          <w:b/>
          <w:u w:val="single"/>
        </w:rPr>
      </w:pPr>
      <w:r w:rsidRPr="008A338B">
        <w:rPr>
          <w:rFonts w:cs="Times New Roman"/>
          <w:b/>
          <w:u w:val="single"/>
        </w:rPr>
        <w:t>Tratamientos necesarios para la ejecución de un contrato o medida precontractual</w:t>
      </w:r>
    </w:p>
    <w:p w14:paraId="3F5B9A99" w14:textId="77777777" w:rsidR="00AC57E8" w:rsidRDefault="00AC57E8" w:rsidP="00AC57E8">
      <w:pPr>
        <w:pStyle w:val="Prrafodelista"/>
        <w:spacing w:line="240" w:lineRule="auto"/>
        <w:ind w:left="792"/>
        <w:jc w:val="both"/>
        <w:rPr>
          <w:rFonts w:cs="Times New Roman"/>
          <w:b/>
          <w:u w:val="single"/>
        </w:rPr>
      </w:pPr>
    </w:p>
    <w:p w14:paraId="5DEB2FC9" w14:textId="77777777" w:rsidR="00272D7A" w:rsidRPr="00FF4F13" w:rsidRDefault="001203F5" w:rsidP="005D38C2">
      <w:pPr>
        <w:pStyle w:val="Prrafodelista"/>
        <w:numPr>
          <w:ilvl w:val="2"/>
          <w:numId w:val="4"/>
        </w:numPr>
        <w:spacing w:before="240" w:line="240" w:lineRule="auto"/>
        <w:ind w:left="1225" w:hanging="505"/>
        <w:jc w:val="both"/>
        <w:rPr>
          <w:rFonts w:cs="Times New Roman"/>
        </w:rPr>
      </w:pPr>
      <w:r>
        <w:rPr>
          <w:rFonts w:cs="Times New Roman"/>
        </w:rPr>
        <w:t xml:space="preserve">Tratamos </w:t>
      </w:r>
      <w:r w:rsidR="00F17893">
        <w:rPr>
          <w:rFonts w:cs="Times New Roman"/>
        </w:rPr>
        <w:t xml:space="preserve">datos relativos a sus características personales </w:t>
      </w:r>
      <w:r>
        <w:rPr>
          <w:rFonts w:cs="Times New Roman"/>
        </w:rPr>
        <w:t>para a</w:t>
      </w:r>
      <w:r w:rsidR="008E27D6" w:rsidRPr="00FF4F13">
        <w:rPr>
          <w:rFonts w:cs="Times New Roman"/>
        </w:rPr>
        <w:t>tender sus solicitud</w:t>
      </w:r>
      <w:r w:rsidR="00FF4F13" w:rsidRPr="00FF4F13">
        <w:rPr>
          <w:rFonts w:cs="Times New Roman"/>
        </w:rPr>
        <w:t xml:space="preserve">es </w:t>
      </w:r>
      <w:r>
        <w:rPr>
          <w:rFonts w:cs="Times New Roman"/>
        </w:rPr>
        <w:t xml:space="preserve">de información sobre productos o servicios. </w:t>
      </w:r>
    </w:p>
    <w:p w14:paraId="763EDA3D" w14:textId="39DF3A73" w:rsidR="004159A4" w:rsidRDefault="00B91DF4" w:rsidP="004159A4">
      <w:pPr>
        <w:pStyle w:val="Prrafodelista"/>
        <w:spacing w:before="240" w:line="240" w:lineRule="auto"/>
        <w:ind w:left="1224"/>
        <w:jc w:val="both"/>
      </w:pPr>
      <w:r>
        <w:t xml:space="preserve">En caso de que el producto que desea contratar implique el abono de una cuantía pecuniaria, suponga financiación, pago aplazado o facturación periódica, </w:t>
      </w:r>
      <w:r w:rsidR="00F17893">
        <w:t xml:space="preserve">trataremos datos relativos a sus características personales y a su situación económica, financiera y de seguros </w:t>
      </w:r>
      <w:r>
        <w:t>para analizar su capacidad económica y, para realizar consultas a los ficheros de solvencia patrimonial y crédito Experian BADEXCUG</w:t>
      </w:r>
      <w:r w:rsidR="23518130">
        <w:t>,</w:t>
      </w:r>
      <w:r>
        <w:t xml:space="preserve"> con el fin de evaluar el riesgo de impago de las operaciones, y así concederlas o no. A modo de ejemplo, estos tratamientos se realizarán para conceder tarjetas de crédito, préstamos personales o hipotecarios, autorizaciones de descubierto, créditos </w:t>
      </w:r>
      <w:proofErr w:type="spellStart"/>
      <w:r>
        <w:t>preconcedidos</w:t>
      </w:r>
      <w:proofErr w:type="spellEnd"/>
      <w:r>
        <w:t xml:space="preserve"> sobre una cuenta, servicios de renting, leasing, descuento de efectos, confirming u otros productos similares para los que sea preciso analizar previamente dicha capacidad. Este tratamiento puede conllevar la elaboración de perfiles y la toma de decisiones automatizadas</w:t>
      </w:r>
      <w:r w:rsidR="00F17893">
        <w:t xml:space="preserve"> (véase apartado 7.6. </w:t>
      </w:r>
      <w:r w:rsidR="000F7CFF">
        <w:t xml:space="preserve">del presente documento </w:t>
      </w:r>
      <w:r w:rsidR="00F17893">
        <w:t xml:space="preserve">para más información). </w:t>
      </w:r>
      <w:r w:rsidR="0036086C">
        <w:t xml:space="preserve">Asimismo, la solicitud de operaciones de financiación podrá conllevar el tratamiento de datos de salud y/o relativos a colectivos vulnerables, considerados datos especialmente protegidos de acuerdo con lo indicado en el artículo 9 RGPD. </w:t>
      </w:r>
    </w:p>
    <w:p w14:paraId="1B38C68A" w14:textId="53A33F89" w:rsidR="004159A4" w:rsidRPr="004159A4" w:rsidRDefault="004159A4" w:rsidP="26AE79CA">
      <w:pPr>
        <w:pStyle w:val="Prrafodelista"/>
        <w:spacing w:before="240" w:line="240" w:lineRule="auto"/>
        <w:ind w:left="1224"/>
        <w:jc w:val="both"/>
      </w:pPr>
      <w:r w:rsidRPr="26AE79CA">
        <w:t>Asimismo, en caso de impago, la Entidad podrá comunicar sus datos de contacto e importe de la deuda a dichos ficheros de solvencia patrimonial y crédito Experian BADEXCUG y sus datos se incluirán en alguno de los ficheros de información crediticia mencionados.</w:t>
      </w:r>
    </w:p>
    <w:p w14:paraId="4FC3113E" w14:textId="77777777" w:rsidR="00333115" w:rsidRPr="00F17893" w:rsidRDefault="00333115" w:rsidP="00F17893">
      <w:pPr>
        <w:pStyle w:val="Prrafodelista"/>
        <w:numPr>
          <w:ilvl w:val="2"/>
          <w:numId w:val="4"/>
        </w:numPr>
        <w:spacing w:before="240" w:line="240" w:lineRule="auto"/>
        <w:jc w:val="both"/>
      </w:pPr>
      <w:r w:rsidRPr="000723F8">
        <w:t xml:space="preserve">En caso de solicitar una propuesta de inversión se evaluará su situación financiera, sus objetivos de inversión, así como su experiencia y conocimientos en mercados financieros, para poder actuar en su mejor interés y </w:t>
      </w:r>
      <w:r w:rsidRPr="000F7CFF">
        <w:t>recomendarle los productos y servicios que le sean idóneos</w:t>
      </w:r>
      <w:r w:rsidR="00F17893" w:rsidRPr="000F7CFF">
        <w:t xml:space="preserve"> a su perfil inversor de acuerdo con los resultados obtenidos en </w:t>
      </w:r>
      <w:proofErr w:type="gramStart"/>
      <w:r w:rsidR="00F17893" w:rsidRPr="000F7CFF">
        <w:t>el test</w:t>
      </w:r>
      <w:proofErr w:type="gramEnd"/>
      <w:r w:rsidR="00F17893" w:rsidRPr="000F7CFF">
        <w:t xml:space="preserve"> de idoneidad.</w:t>
      </w:r>
      <w:r w:rsidR="00F17893">
        <w:t xml:space="preserve"> Para realizar este tratamiento se tratarán categorías de datos relativas a sus características personales, detalles </w:t>
      </w:r>
      <w:r w:rsidR="00F17893">
        <w:lastRenderedPageBreak/>
        <w:t xml:space="preserve">de empleo y económicos, financieros y de seguros. </w:t>
      </w:r>
      <w:r w:rsidR="00F17893" w:rsidRPr="00F17893">
        <w:t>Este tratamiento puede conllevar la elaboración de perfiles.</w:t>
      </w:r>
    </w:p>
    <w:p w14:paraId="097951D1" w14:textId="77777777" w:rsidR="00330DE3" w:rsidRDefault="00B91DF4" w:rsidP="00330DE3">
      <w:pPr>
        <w:pStyle w:val="Prrafodelista"/>
        <w:numPr>
          <w:ilvl w:val="2"/>
          <w:numId w:val="4"/>
        </w:numPr>
        <w:spacing w:before="240" w:line="240" w:lineRule="auto"/>
        <w:ind w:left="1225" w:hanging="505"/>
        <w:jc w:val="both"/>
        <w:rPr>
          <w:rFonts w:cs="Times New Roman"/>
        </w:rPr>
      </w:pPr>
      <w:r w:rsidRPr="001203F5">
        <w:rPr>
          <w:rFonts w:cs="Times New Roman"/>
        </w:rPr>
        <w:t xml:space="preserve">Tratamos </w:t>
      </w:r>
      <w:r w:rsidR="00F17893">
        <w:rPr>
          <w:rFonts w:cs="Times New Roman"/>
        </w:rPr>
        <w:t xml:space="preserve">datos relativos a sus características personales, circunstancias sociales, detalles de empleo, económicos, financieros y de seguros y, datos </w:t>
      </w:r>
      <w:r w:rsidRPr="001203F5">
        <w:rPr>
          <w:rFonts w:cs="Times New Roman"/>
        </w:rPr>
        <w:t>transacciones de bienes y servicios</w:t>
      </w:r>
      <w:r>
        <w:rPr>
          <w:rFonts w:cs="Times New Roman"/>
        </w:rPr>
        <w:t>,</w:t>
      </w:r>
      <w:r w:rsidRPr="001203F5">
        <w:rPr>
          <w:rFonts w:cs="Times New Roman"/>
        </w:rPr>
        <w:t xml:space="preserve"> para la ejecución, desarrollo y mantenimiento del contrato y ofrecer</w:t>
      </w:r>
      <w:r w:rsidR="00F17893">
        <w:rPr>
          <w:rFonts w:cs="Times New Roman"/>
        </w:rPr>
        <w:t>l</w:t>
      </w:r>
      <w:r w:rsidRPr="001203F5">
        <w:rPr>
          <w:rFonts w:cs="Times New Roman"/>
        </w:rPr>
        <w:t>e adecuadamente los servicios prestados por la Entidad (traspasos, transferencias, pago y cobros de recibos, cheques, uso de tarjetas de crédito o débito, etc.).</w:t>
      </w:r>
    </w:p>
    <w:p w14:paraId="0E446DAF" w14:textId="1382CEC4" w:rsidR="00330DE3" w:rsidRPr="00330DE3" w:rsidRDefault="00285BB5" w:rsidP="002966F9">
      <w:pPr>
        <w:pStyle w:val="Prrafodelista"/>
        <w:numPr>
          <w:ilvl w:val="2"/>
          <w:numId w:val="4"/>
        </w:numPr>
        <w:spacing w:before="240" w:line="240" w:lineRule="auto"/>
        <w:jc w:val="both"/>
        <w:rPr>
          <w:rFonts w:cs="Times New Roman"/>
        </w:rPr>
      </w:pPr>
      <w:r w:rsidRPr="26AE79CA">
        <w:rPr>
          <w:rFonts w:cs="Times New Roman"/>
        </w:rPr>
        <w:t>Recabar</w:t>
      </w:r>
      <w:r w:rsidR="00D216EB" w:rsidRPr="26AE79CA">
        <w:rPr>
          <w:rFonts w:cs="Times New Roman"/>
        </w:rPr>
        <w:t xml:space="preserve"> y c</w:t>
      </w:r>
      <w:r w:rsidR="00A524C1" w:rsidRPr="26AE79CA">
        <w:rPr>
          <w:rFonts w:cs="Times New Roman"/>
        </w:rPr>
        <w:t>onservar las grabaciones de llamadas telefónicas</w:t>
      </w:r>
      <w:r w:rsidR="00373D9F" w:rsidRPr="26AE79CA">
        <w:rPr>
          <w:rFonts w:cs="Times New Roman"/>
        </w:rPr>
        <w:t xml:space="preserve"> </w:t>
      </w:r>
      <w:r w:rsidR="00564614" w:rsidRPr="26AE79CA">
        <w:rPr>
          <w:rFonts w:cs="Times New Roman"/>
        </w:rPr>
        <w:t xml:space="preserve">recibidas o </w:t>
      </w:r>
      <w:r w:rsidR="001203F5" w:rsidRPr="26AE79CA">
        <w:t>realizadas</w:t>
      </w:r>
      <w:r w:rsidR="00272DEB" w:rsidRPr="26AE79CA">
        <w:t xml:space="preserve"> </w:t>
      </w:r>
      <w:r w:rsidR="00564614" w:rsidRPr="26AE79CA">
        <w:t>po</w:t>
      </w:r>
      <w:r w:rsidR="00DE5CCE" w:rsidRPr="26AE79CA">
        <w:t>r</w:t>
      </w:r>
      <w:r w:rsidR="00272DEB" w:rsidRPr="26AE79CA">
        <w:t xml:space="preserve"> nuestra Entidad (servicio SAC, fraude,</w:t>
      </w:r>
      <w:r w:rsidR="00314708" w:rsidRPr="26AE79CA">
        <w:t xml:space="preserve"> </w:t>
      </w:r>
      <w:r w:rsidR="00272DEB" w:rsidRPr="26AE79CA">
        <w:t>etc.)</w:t>
      </w:r>
      <w:r w:rsidR="001203F5" w:rsidRPr="26AE79CA">
        <w:t xml:space="preserve">, </w:t>
      </w:r>
      <w:r w:rsidR="001203F5">
        <w:t>para acreditar, incluso ante terceros como pudieran ser órganos judiciales, la identificación por medios técnicos y la aceptación de las condiciones de contratos, precontratos, operaciones o servicios que se realicen a través de las líneas telefónicas disponibles.</w:t>
      </w:r>
      <w:r w:rsidR="00373D9F">
        <w:t xml:space="preserve"> </w:t>
      </w:r>
      <w:r w:rsidR="002966F9" w:rsidRPr="26AE79CA">
        <w:rPr>
          <w:rFonts w:cs="Times New Roman"/>
        </w:rPr>
        <w:t>Para realizar este tratamiento de datos se tratarán datos relativos a sus características personales, datos económicos, financieros y de seguros, datos relativos a transacciones de bienes y servicios, así como todos aquellos que usted mismo facilite en las llamadas</w:t>
      </w:r>
      <w:r w:rsidR="00FD6542" w:rsidRPr="26AE79CA">
        <w:rPr>
          <w:rFonts w:cs="Times New Roman"/>
        </w:rPr>
        <w:t xml:space="preserve"> telefónicas</w:t>
      </w:r>
      <w:r w:rsidR="002966F9" w:rsidRPr="26AE79CA">
        <w:rPr>
          <w:rFonts w:cs="Times New Roman"/>
        </w:rPr>
        <w:t xml:space="preserve">. </w:t>
      </w:r>
    </w:p>
    <w:p w14:paraId="7230933C" w14:textId="77777777" w:rsidR="006244B1" w:rsidRPr="00333115" w:rsidRDefault="00A524C1" w:rsidP="00333115">
      <w:pPr>
        <w:pStyle w:val="Prrafodelista"/>
        <w:numPr>
          <w:ilvl w:val="2"/>
          <w:numId w:val="4"/>
        </w:numPr>
        <w:spacing w:before="240" w:line="240" w:lineRule="auto"/>
        <w:jc w:val="both"/>
        <w:rPr>
          <w:rFonts w:cs="Times New Roman"/>
        </w:rPr>
      </w:pPr>
      <w:r w:rsidRPr="00333115">
        <w:rPr>
          <w:rFonts w:cs="Times New Roman"/>
        </w:rPr>
        <w:t xml:space="preserve">Actualizar </w:t>
      </w:r>
      <w:r w:rsidR="002966F9">
        <w:rPr>
          <w:rFonts w:cs="Times New Roman"/>
        </w:rPr>
        <w:t>datos relativos a sus características personales</w:t>
      </w:r>
      <w:r w:rsidRPr="00333115">
        <w:rPr>
          <w:rFonts w:cs="Times New Roman"/>
        </w:rPr>
        <w:t xml:space="preserve"> (datos identificativos y demás incluidos como necesarios en cada contrato) y enriquecerlos con datos públicos (registros públicos, catastro</w:t>
      </w:r>
      <w:r w:rsidR="00D216EB" w:rsidRPr="00333115">
        <w:rPr>
          <w:rFonts w:cs="Times New Roman"/>
        </w:rPr>
        <w:t xml:space="preserve"> o datos que Vd. haya hecho manifiestamente públicos</w:t>
      </w:r>
      <w:r w:rsidRPr="00333115">
        <w:rPr>
          <w:rFonts w:cs="Times New Roman"/>
        </w:rPr>
        <w:t xml:space="preserve">) con el fin de cumplir las obligaciones de identificación y otras </w:t>
      </w:r>
      <w:r w:rsidR="00D216EB" w:rsidRPr="00333115">
        <w:rPr>
          <w:rFonts w:cs="Times New Roman"/>
        </w:rPr>
        <w:t>indicadas</w:t>
      </w:r>
      <w:r w:rsidR="00373D9F">
        <w:rPr>
          <w:rFonts w:cs="Times New Roman"/>
        </w:rPr>
        <w:t xml:space="preserve"> </w:t>
      </w:r>
      <w:r w:rsidR="001203F5" w:rsidRPr="00333115">
        <w:rPr>
          <w:rFonts w:cs="Times New Roman"/>
        </w:rPr>
        <w:t xml:space="preserve">a lo largo de la presente cláusula de información adicional. </w:t>
      </w:r>
    </w:p>
    <w:p w14:paraId="4C8D5BA2" w14:textId="77777777" w:rsidR="00371804" w:rsidRDefault="00371804" w:rsidP="006244B1">
      <w:pPr>
        <w:pStyle w:val="Prrafodelista"/>
        <w:numPr>
          <w:ilvl w:val="2"/>
          <w:numId w:val="4"/>
        </w:numPr>
        <w:spacing w:before="240" w:line="240" w:lineRule="auto"/>
        <w:jc w:val="both"/>
        <w:rPr>
          <w:rFonts w:cs="Times New Roman"/>
        </w:rPr>
      </w:pPr>
      <w:r w:rsidRPr="00B91DF4">
        <w:rPr>
          <w:rFonts w:cs="Times New Roman"/>
        </w:rPr>
        <w:t xml:space="preserve">En caso de que actúe por cuenta de una persona jurídica, o de un tercero, sus datos </w:t>
      </w:r>
      <w:r w:rsidR="00D62F65">
        <w:rPr>
          <w:rFonts w:cs="Times New Roman"/>
        </w:rPr>
        <w:t>relativos a características</w:t>
      </w:r>
      <w:r w:rsidR="00373D9F">
        <w:rPr>
          <w:rFonts w:cs="Times New Roman"/>
        </w:rPr>
        <w:t xml:space="preserve"> </w:t>
      </w:r>
      <w:r w:rsidRPr="00B91DF4">
        <w:rPr>
          <w:rFonts w:cs="Times New Roman"/>
        </w:rPr>
        <w:t>se tratarán igualmente para mantener la relación</w:t>
      </w:r>
      <w:r w:rsidR="00373D9F">
        <w:rPr>
          <w:rFonts w:cs="Times New Roman"/>
        </w:rPr>
        <w:t xml:space="preserve"> </w:t>
      </w:r>
      <w:r w:rsidR="002966F9">
        <w:rPr>
          <w:rFonts w:cs="Times New Roman"/>
        </w:rPr>
        <w:t xml:space="preserve">contractual con la persona jurídica en nombre de quien actúe. </w:t>
      </w:r>
    </w:p>
    <w:p w14:paraId="660132FC" w14:textId="77777777" w:rsidR="00956EC2" w:rsidRDefault="00220CE8" w:rsidP="00220CE8">
      <w:pPr>
        <w:pStyle w:val="Prrafodelista"/>
        <w:numPr>
          <w:ilvl w:val="2"/>
          <w:numId w:val="4"/>
        </w:numPr>
        <w:spacing w:before="240" w:line="240" w:lineRule="auto"/>
        <w:jc w:val="both"/>
        <w:rPr>
          <w:rFonts w:cs="Times New Roman"/>
        </w:rPr>
      </w:pPr>
      <w:r>
        <w:rPr>
          <w:rFonts w:cs="Times New Roman"/>
        </w:rPr>
        <w:t xml:space="preserve">En caso de no ser cliente y utilizar nuestros servicios económicos y financieros para la realización de operaciones bancarias, </w:t>
      </w:r>
      <w:r w:rsidR="0078733D">
        <w:rPr>
          <w:rFonts w:cs="Times New Roman"/>
        </w:rPr>
        <w:t>como por ejemplo truncamiento de</w:t>
      </w:r>
      <w:r>
        <w:rPr>
          <w:rFonts w:cs="Times New Roman"/>
        </w:rPr>
        <w:t xml:space="preserve"> cheques/pagarés, truncamiento de efectos/recibos, emisión de recibos por ventanilla, </w:t>
      </w:r>
      <w:r w:rsidR="0078733D">
        <w:rPr>
          <w:rFonts w:cs="Times New Roman"/>
        </w:rPr>
        <w:t>etc.,</w:t>
      </w:r>
      <w:r>
        <w:rPr>
          <w:rFonts w:cs="Times New Roman"/>
        </w:rPr>
        <w:t xml:space="preserve"> sus datos </w:t>
      </w:r>
      <w:r w:rsidR="00D62F65">
        <w:rPr>
          <w:rFonts w:cs="Times New Roman"/>
        </w:rPr>
        <w:t>relativos a características personales</w:t>
      </w:r>
      <w:r w:rsidR="002966F9">
        <w:rPr>
          <w:rFonts w:cs="Times New Roman"/>
        </w:rPr>
        <w:t xml:space="preserve"> (nombre, apellidos, DNI/NIE, fecha y lugar de nacimiento, nacionalidad y residencia) </w:t>
      </w:r>
      <w:r w:rsidRPr="00220CE8">
        <w:rPr>
          <w:rFonts w:cs="Times New Roman"/>
        </w:rPr>
        <w:t>serán tratados únicamente para la adopción de medidas de diligencia debida con fines de prevención en cumplimiento de la Ley 10/2010, de 28 de abril, de Prevención de Blanqueo de Capitales y Financiación del Terrorismo.</w:t>
      </w:r>
    </w:p>
    <w:p w14:paraId="570DE548" w14:textId="49F12E6C" w:rsidR="001D2860" w:rsidRPr="00651A1F" w:rsidRDefault="001D2860" w:rsidP="00220CE8">
      <w:pPr>
        <w:pStyle w:val="Prrafodelista"/>
        <w:numPr>
          <w:ilvl w:val="2"/>
          <w:numId w:val="4"/>
        </w:numPr>
        <w:spacing w:before="240" w:line="240" w:lineRule="auto"/>
        <w:jc w:val="both"/>
        <w:rPr>
          <w:rFonts w:cs="Times New Roman"/>
        </w:rPr>
      </w:pPr>
      <w:r>
        <w:rPr>
          <w:rFonts w:cs="Times New Roman"/>
        </w:rPr>
        <w:t xml:space="preserve"> Adicionalmente, los datos personales relativos a su nombre, apellidos, DNI e IBAN serán tratados por la entidad responsable del tratamiento con la finalidad de permitir la verificación de la titularidad de su cuenta a instancia de cualquier tercero con quien usted hubiera iniciado una relación contractual que justifique una domiciliación bancaria o un cargo en cuenta. Este tratamiento de datos de identificación y de </w:t>
      </w:r>
      <w:r w:rsidR="001C63E5">
        <w:rPr>
          <w:rFonts w:cs="Times New Roman"/>
        </w:rPr>
        <w:t>la cuenta de un cliente</w:t>
      </w:r>
      <w:r w:rsidR="00412429">
        <w:rPr>
          <w:rFonts w:cs="Times New Roman"/>
        </w:rPr>
        <w:t>,</w:t>
      </w:r>
      <w:r w:rsidR="001C63E5">
        <w:rPr>
          <w:rFonts w:cs="Times New Roman"/>
        </w:rPr>
        <w:t xml:space="preserve"> al objeto de que se verifique por la entidad bancaria</w:t>
      </w:r>
      <w:r w:rsidR="00412429">
        <w:rPr>
          <w:rFonts w:cs="Times New Roman"/>
        </w:rPr>
        <w:t xml:space="preserve"> cesionaria (PSP destinatario)</w:t>
      </w:r>
      <w:r w:rsidR="001C63E5">
        <w:rPr>
          <w:rFonts w:cs="Times New Roman"/>
        </w:rPr>
        <w:t xml:space="preserve"> tiene por finalidad el correcto cumplimiento del contrato suscrito entre las partes</w:t>
      </w:r>
      <w:r w:rsidR="00412429">
        <w:rPr>
          <w:rFonts w:cs="Times New Roman"/>
        </w:rPr>
        <w:t>,</w:t>
      </w:r>
      <w:r w:rsidR="001C63E5">
        <w:rPr>
          <w:rFonts w:cs="Times New Roman"/>
        </w:rPr>
        <w:t xml:space="preserve"> de tal manera que</w:t>
      </w:r>
      <w:r w:rsidR="00412429">
        <w:rPr>
          <w:rFonts w:cs="Times New Roman"/>
        </w:rPr>
        <w:t>,</w:t>
      </w:r>
      <w:r w:rsidR="001C63E5">
        <w:rPr>
          <w:rFonts w:cs="Times New Roman"/>
        </w:rPr>
        <w:t xml:space="preserve"> en aquellos casos en los qu</w:t>
      </w:r>
      <w:r w:rsidR="00412429">
        <w:rPr>
          <w:rFonts w:cs="Times New Roman"/>
        </w:rPr>
        <w:t>e el Solicitante fuese a recibir</w:t>
      </w:r>
      <w:r w:rsidR="001C63E5">
        <w:rPr>
          <w:rFonts w:cs="Times New Roman"/>
        </w:rPr>
        <w:t xml:space="preserve"> un pago o un cobro, se realice un comprobación previa, incluso automática, de la titularidad de la cuenta aportada a estos efectos por el titular de los datos</w:t>
      </w:r>
      <w:r w:rsidR="00412429">
        <w:rPr>
          <w:rFonts w:cs="Times New Roman"/>
        </w:rPr>
        <w:t>,</w:t>
      </w:r>
      <w:r w:rsidR="001C63E5">
        <w:rPr>
          <w:rFonts w:cs="Times New Roman"/>
        </w:rPr>
        <w:t xml:space="preserve"> para que el contrato se pueda ejecutar adecuadamente y se eviten para el titular los perjuicios derivados de un error en la cuenta de domiciliación del pago. </w:t>
      </w:r>
    </w:p>
    <w:p w14:paraId="448EC42B" w14:textId="5B999506" w:rsidR="00884147" w:rsidRPr="00651A1F" w:rsidRDefault="0053655B" w:rsidP="00220CE8">
      <w:pPr>
        <w:pStyle w:val="Prrafodelista"/>
        <w:numPr>
          <w:ilvl w:val="2"/>
          <w:numId w:val="4"/>
        </w:numPr>
        <w:spacing w:before="240" w:line="240" w:lineRule="auto"/>
        <w:jc w:val="both"/>
        <w:rPr>
          <w:rFonts w:cs="Times New Roman"/>
        </w:rPr>
      </w:pPr>
      <w:r w:rsidRPr="00651A1F">
        <w:rPr>
          <w:rFonts w:cs="Times New Roman"/>
        </w:rPr>
        <w:t xml:space="preserve">En aplicación de las buenas prácticas bancarias exigidas por el Banco de España, en los casos de retenciones por diligencias de embargo practicadas sobre cuentas pluripersonales, el resto de </w:t>
      </w:r>
      <w:proofErr w:type="gramStart"/>
      <w:r w:rsidRPr="00651A1F">
        <w:rPr>
          <w:rFonts w:cs="Times New Roman"/>
        </w:rPr>
        <w:t>cotitulares</w:t>
      </w:r>
      <w:proofErr w:type="gramEnd"/>
      <w:r w:rsidRPr="00651A1F">
        <w:rPr>
          <w:rFonts w:cs="Times New Roman"/>
        </w:rPr>
        <w:t xml:space="preserve"> serán informados de la orden de embargo que recibieran en sus cuentas, a pesar de no ser los responsables de dicho embargo.  </w:t>
      </w:r>
    </w:p>
    <w:p w14:paraId="71CD5BE8" w14:textId="147F2471" w:rsidR="006A7154" w:rsidRPr="00651A1F" w:rsidRDefault="006A7154" w:rsidP="00220CE8">
      <w:pPr>
        <w:pStyle w:val="Prrafodelista"/>
        <w:numPr>
          <w:ilvl w:val="2"/>
          <w:numId w:val="4"/>
        </w:numPr>
        <w:spacing w:before="240" w:line="240" w:lineRule="auto"/>
        <w:jc w:val="both"/>
        <w:rPr>
          <w:rFonts w:cs="Times New Roman"/>
        </w:rPr>
      </w:pPr>
      <w:r w:rsidRPr="00651A1F">
        <w:rPr>
          <w:rFonts w:cs="Times New Roman"/>
        </w:rPr>
        <w:lastRenderedPageBreak/>
        <w:t>Para el caso de deudas ciertas, vencidas y exigibles que usted mantenga con nuestra Entidad</w:t>
      </w:r>
      <w:r w:rsidR="00A25AEB" w:rsidRPr="00651A1F">
        <w:rPr>
          <w:rFonts w:cs="Times New Roman"/>
        </w:rPr>
        <w:t xml:space="preserve"> en base a los contratos mantenidos con nosotros</w:t>
      </w:r>
      <w:r w:rsidRPr="00651A1F">
        <w:rPr>
          <w:rFonts w:cs="Times New Roman"/>
        </w:rPr>
        <w:t xml:space="preserve">, podremos tratar sus datos </w:t>
      </w:r>
      <w:r w:rsidR="001F3D1A" w:rsidRPr="00651A1F">
        <w:rPr>
          <w:rFonts w:cs="Times New Roman"/>
        </w:rPr>
        <w:t xml:space="preserve">con el objeto de reclamar </w:t>
      </w:r>
      <w:r w:rsidRPr="00651A1F">
        <w:rPr>
          <w:rFonts w:cs="Times New Roman"/>
        </w:rPr>
        <w:t>dichos impagos, lo que podr</w:t>
      </w:r>
      <w:r w:rsidR="00090E93" w:rsidRPr="00651A1F">
        <w:rPr>
          <w:rFonts w:cs="Times New Roman"/>
        </w:rPr>
        <w:t>ía</w:t>
      </w:r>
      <w:r w:rsidRPr="00651A1F">
        <w:rPr>
          <w:rFonts w:cs="Times New Roman"/>
        </w:rPr>
        <w:t xml:space="preserve"> implicar el tratamiento de sus datos por parte de abogados externos, o la cesión a empresas </w:t>
      </w:r>
      <w:r w:rsidR="00E47D53" w:rsidRPr="00651A1F">
        <w:rPr>
          <w:rFonts w:cs="Times New Roman"/>
        </w:rPr>
        <w:t>destinadas a la gestión de impagos,</w:t>
      </w:r>
      <w:r w:rsidRPr="00651A1F">
        <w:rPr>
          <w:rFonts w:cs="Times New Roman"/>
        </w:rPr>
        <w:t xml:space="preserve"> en algunos casos. </w:t>
      </w:r>
    </w:p>
    <w:p w14:paraId="79B28231" w14:textId="6D8F4769" w:rsidR="00FE37F7" w:rsidRPr="00651A1F" w:rsidRDefault="00FE37F7" w:rsidP="00220CE8">
      <w:pPr>
        <w:pStyle w:val="Prrafodelista"/>
        <w:numPr>
          <w:ilvl w:val="2"/>
          <w:numId w:val="4"/>
        </w:numPr>
        <w:spacing w:before="240" w:line="240" w:lineRule="auto"/>
        <w:jc w:val="both"/>
        <w:rPr>
          <w:rFonts w:cs="Times New Roman"/>
        </w:rPr>
      </w:pPr>
      <w:r w:rsidRPr="00651A1F">
        <w:rPr>
          <w:rFonts w:cs="Times New Roman"/>
        </w:rPr>
        <w:t xml:space="preserve">También podremos tratar sus datos como en los casos de solicitud de las líneas de financiación ICO (Instituto de Crédito Oficial), donde nuestra Entidad intervendrá como intermediaria, lo que implicará la cesión de sus datos al ICO, adscrito al Ministerio de Economía, Comercio y Empresa para la valoración de la concesión o no de la financiación.  </w:t>
      </w:r>
    </w:p>
    <w:p w14:paraId="5EBBED8E" w14:textId="77777777" w:rsidR="008D581E" w:rsidRPr="00651A1F" w:rsidRDefault="008D581E" w:rsidP="008D581E">
      <w:pPr>
        <w:pStyle w:val="Prrafodelista"/>
        <w:spacing w:before="240" w:line="240" w:lineRule="auto"/>
        <w:ind w:left="1214"/>
        <w:jc w:val="both"/>
        <w:rPr>
          <w:rFonts w:cs="Times New Roman"/>
        </w:rPr>
      </w:pPr>
    </w:p>
    <w:p w14:paraId="4B21DF09" w14:textId="77777777" w:rsidR="006D4CC4" w:rsidRPr="00220CE8" w:rsidRDefault="006D4CC4" w:rsidP="006D4CC4">
      <w:pPr>
        <w:pStyle w:val="Prrafodelista"/>
        <w:spacing w:before="240" w:line="240" w:lineRule="auto"/>
        <w:ind w:left="1214"/>
        <w:jc w:val="both"/>
        <w:rPr>
          <w:rFonts w:cs="Times New Roman"/>
        </w:rPr>
      </w:pPr>
    </w:p>
    <w:p w14:paraId="094A782E" w14:textId="4BA9E6CD" w:rsidR="00AC57E8" w:rsidRPr="00AC57E8" w:rsidRDefault="00333115" w:rsidP="00AC57E8">
      <w:pPr>
        <w:pStyle w:val="Prrafodelista"/>
        <w:numPr>
          <w:ilvl w:val="1"/>
          <w:numId w:val="4"/>
        </w:numPr>
        <w:spacing w:before="240" w:line="240" w:lineRule="auto"/>
        <w:jc w:val="both"/>
        <w:rPr>
          <w:rFonts w:cs="Times New Roman"/>
        </w:rPr>
      </w:pPr>
      <w:r>
        <w:rPr>
          <w:rFonts w:cs="Times New Roman"/>
          <w:b/>
          <w:u w:val="single"/>
        </w:rPr>
        <w:t>T</w:t>
      </w:r>
      <w:r w:rsidRPr="000B03DA">
        <w:rPr>
          <w:rFonts w:cs="Times New Roman"/>
          <w:b/>
          <w:u w:val="single"/>
        </w:rPr>
        <w:t xml:space="preserve">ratamientos </w:t>
      </w:r>
      <w:r>
        <w:rPr>
          <w:rFonts w:cs="Times New Roman"/>
          <w:b/>
          <w:u w:val="single"/>
        </w:rPr>
        <w:t>necesarios</w:t>
      </w:r>
      <w:r w:rsidR="001203F5">
        <w:rPr>
          <w:rFonts w:cs="Times New Roman"/>
          <w:b/>
          <w:u w:val="single"/>
        </w:rPr>
        <w:t xml:space="preserve"> para el cumplimiento de obligaciones legales</w:t>
      </w:r>
    </w:p>
    <w:p w14:paraId="653952CC" w14:textId="77777777" w:rsidR="00AC57E8" w:rsidRPr="00AC57E8" w:rsidRDefault="00AC57E8" w:rsidP="00AC57E8">
      <w:pPr>
        <w:pStyle w:val="Prrafodelista"/>
        <w:spacing w:before="240" w:line="240" w:lineRule="auto"/>
        <w:ind w:left="792"/>
        <w:jc w:val="both"/>
        <w:rPr>
          <w:rFonts w:cs="Times New Roman"/>
        </w:rPr>
      </w:pPr>
    </w:p>
    <w:p w14:paraId="6BC1796F" w14:textId="77777777" w:rsidR="001203F5" w:rsidRDefault="001203F5" w:rsidP="001203F5">
      <w:pPr>
        <w:pStyle w:val="Prrafodelista"/>
        <w:numPr>
          <w:ilvl w:val="2"/>
          <w:numId w:val="4"/>
        </w:numPr>
        <w:spacing w:before="240" w:line="240" w:lineRule="auto"/>
        <w:ind w:left="1225" w:hanging="505"/>
        <w:jc w:val="both"/>
        <w:rPr>
          <w:rFonts w:cs="Times New Roman"/>
        </w:rPr>
      </w:pPr>
      <w:r>
        <w:rPr>
          <w:rFonts w:cs="Times New Roman"/>
        </w:rPr>
        <w:t>Durante la celebración de los contratos que impliquen un riesgo de impago para el responsable, la normativa obliga a analizar su solvencia para dotar provisiones contables (reservar dinero por si se produce un impago). Esto de nuevo implica r</w:t>
      </w:r>
      <w:r w:rsidRPr="00272D7A">
        <w:rPr>
          <w:rFonts w:cs="Times New Roman"/>
        </w:rPr>
        <w:t>ealizar perfiles</w:t>
      </w:r>
      <w:r>
        <w:rPr>
          <w:rFonts w:cs="Times New Roman"/>
        </w:rPr>
        <w:t xml:space="preserve"> y tomar decisiones automatizadas, así como convertir sus datos en anónimos, o agregarlos, para crear patrones, con el fin de cumplir la normativa.</w:t>
      </w:r>
      <w:r w:rsidR="002768CE">
        <w:rPr>
          <w:rFonts w:cs="Times New Roman"/>
        </w:rPr>
        <w:t xml:space="preserve"> Para realizar este tratamiento se podrán tratar datos relativos a su situación económica, financiera y de seguros. </w:t>
      </w:r>
    </w:p>
    <w:p w14:paraId="785C97D3" w14:textId="77777777" w:rsidR="001203F5" w:rsidRDefault="001203F5" w:rsidP="002768CE">
      <w:pPr>
        <w:pStyle w:val="Prrafodelista"/>
        <w:numPr>
          <w:ilvl w:val="2"/>
          <w:numId w:val="4"/>
        </w:numPr>
        <w:spacing w:before="240" w:line="240" w:lineRule="auto"/>
        <w:jc w:val="both"/>
        <w:rPr>
          <w:rFonts w:cs="Times New Roman"/>
        </w:rPr>
      </w:pPr>
      <w:r>
        <w:rPr>
          <w:rFonts w:cs="Times New Roman"/>
        </w:rPr>
        <w:t xml:space="preserve"> En caso de contratar productos que tengan asociado mayor nivel de riesgo y con el objetivo de dar cumplimiento a la normativa MIFID, a través </w:t>
      </w:r>
      <w:proofErr w:type="gramStart"/>
      <w:r w:rsidR="00330DE3">
        <w:rPr>
          <w:rFonts w:cs="Times New Roman"/>
        </w:rPr>
        <w:t xml:space="preserve">del </w:t>
      </w:r>
      <w:r w:rsidR="00330DE3" w:rsidRPr="0036748B">
        <w:rPr>
          <w:rFonts w:cs="Times New Roman"/>
        </w:rPr>
        <w:t>test</w:t>
      </w:r>
      <w:proofErr w:type="gramEnd"/>
      <w:r w:rsidRPr="0036748B">
        <w:rPr>
          <w:rFonts w:cs="Times New Roman"/>
        </w:rPr>
        <w:t xml:space="preserve"> de idoneidad </w:t>
      </w:r>
      <w:r w:rsidR="00615265">
        <w:rPr>
          <w:rFonts w:cs="Times New Roman"/>
        </w:rPr>
        <w:t xml:space="preserve">se evaluarán sus objetivos de inversión, su situación financiera y, sus conocimientos y experiencia en los mercados financieros, con el fin de asignarle un determinado perfil de riesgo. Esto implica realizar perfiles y tomar decisiones automatizadas. </w:t>
      </w:r>
      <w:r w:rsidR="002768CE">
        <w:rPr>
          <w:rFonts w:cs="Times New Roman"/>
        </w:rPr>
        <w:t>Para realizar este tratamiento se podrán tratar datos relativos a sus características personales, circunstancias sociales, detalles de empleo y datos económicos, financieros y de seguros.</w:t>
      </w:r>
    </w:p>
    <w:p w14:paraId="13396747" w14:textId="77777777" w:rsidR="00203668" w:rsidRPr="00333115" w:rsidRDefault="00203668" w:rsidP="00203668">
      <w:pPr>
        <w:pStyle w:val="Prrafodelista"/>
        <w:numPr>
          <w:ilvl w:val="2"/>
          <w:numId w:val="4"/>
        </w:numPr>
        <w:spacing w:before="240" w:line="240" w:lineRule="auto"/>
        <w:jc w:val="both"/>
        <w:rPr>
          <w:rFonts w:cs="Times New Roman"/>
        </w:rPr>
      </w:pPr>
      <w:r w:rsidRPr="00B91DF4">
        <w:rPr>
          <w:rFonts w:cs="Times New Roman"/>
        </w:rPr>
        <w:t xml:space="preserve">Para atender, gestionar y procesar las reclamaciones, quejas y consultas que se reciban a través del servicio de atención al cliente y/o el resto de </w:t>
      </w:r>
      <w:proofErr w:type="gramStart"/>
      <w:r w:rsidRPr="00B91DF4">
        <w:rPr>
          <w:rFonts w:cs="Times New Roman"/>
        </w:rPr>
        <w:t>canales</w:t>
      </w:r>
      <w:proofErr w:type="gramEnd"/>
      <w:r w:rsidRPr="00B91DF4">
        <w:rPr>
          <w:rFonts w:cs="Times New Roman"/>
        </w:rPr>
        <w:t xml:space="preserve"> habilitados por la Entidad para ello.</w:t>
      </w:r>
      <w:r>
        <w:rPr>
          <w:rFonts w:cs="Times New Roman"/>
        </w:rPr>
        <w:t xml:space="preserve"> Para realizar este tratamiento de datos se tratarán datos relativos a sus características personales, datos económicos, financieros y de seguros, datos relativos a transacciones de bienes y servicios, así como todos aquellos que usted mismo aporte en sus escritos y/o reclamaciones. </w:t>
      </w:r>
    </w:p>
    <w:p w14:paraId="1C3BB861" w14:textId="77777777" w:rsidR="00956EC2" w:rsidRPr="00CC189C" w:rsidRDefault="00956EC2" w:rsidP="002768CE">
      <w:pPr>
        <w:pStyle w:val="Prrafodelista"/>
        <w:numPr>
          <w:ilvl w:val="2"/>
          <w:numId w:val="4"/>
        </w:numPr>
        <w:spacing w:before="240" w:line="240" w:lineRule="auto"/>
        <w:jc w:val="both"/>
        <w:rPr>
          <w:rFonts w:cs="Times New Roman"/>
        </w:rPr>
      </w:pPr>
      <w:r>
        <w:rPr>
          <w:rFonts w:cs="Times New Roman"/>
        </w:rPr>
        <w:t>En caso de ser cliente de banca a distancia y usar nuestra APP (</w:t>
      </w:r>
      <w:proofErr w:type="spellStart"/>
      <w:r>
        <w:rPr>
          <w:rFonts w:cs="Times New Roman"/>
        </w:rPr>
        <w:t>ruralvia</w:t>
      </w:r>
      <w:proofErr w:type="spellEnd"/>
      <w:r>
        <w:rPr>
          <w:rFonts w:cs="Times New Roman"/>
        </w:rPr>
        <w:t xml:space="preserve">) se recogerán datos digitales para aplicar medidas de autenticación reforzada requeridas por la </w:t>
      </w:r>
      <w:r w:rsidR="00D135F2">
        <w:rPr>
          <w:rFonts w:cs="Times New Roman"/>
        </w:rPr>
        <w:t xml:space="preserve">Directiva 2015/2366 sobre servicios de pago en el mercado </w:t>
      </w:r>
      <w:r w:rsidR="00D135F2" w:rsidRPr="00CC189C">
        <w:rPr>
          <w:rFonts w:cs="Times New Roman"/>
        </w:rPr>
        <w:t>interior (</w:t>
      </w:r>
      <w:r w:rsidRPr="00CC189C">
        <w:rPr>
          <w:rFonts w:cs="Times New Roman"/>
        </w:rPr>
        <w:t>PSD2</w:t>
      </w:r>
      <w:r w:rsidR="00D135F2" w:rsidRPr="00CC189C">
        <w:rPr>
          <w:rFonts w:cs="Times New Roman"/>
        </w:rPr>
        <w:t>)</w:t>
      </w:r>
      <w:r w:rsidRPr="00CC189C">
        <w:rPr>
          <w:rFonts w:cs="Times New Roman"/>
        </w:rPr>
        <w:t>.</w:t>
      </w:r>
    </w:p>
    <w:p w14:paraId="3A1D33CF" w14:textId="513FF90A" w:rsidR="00615265" w:rsidRPr="00CC189C" w:rsidRDefault="00615265" w:rsidP="002768CE">
      <w:pPr>
        <w:pStyle w:val="Prrafodelista"/>
        <w:numPr>
          <w:ilvl w:val="2"/>
          <w:numId w:val="4"/>
        </w:numPr>
        <w:spacing w:before="240" w:line="240" w:lineRule="auto"/>
        <w:jc w:val="both"/>
        <w:rPr>
          <w:rFonts w:cs="Times New Roman"/>
        </w:rPr>
      </w:pPr>
      <w:r w:rsidRPr="00CC189C">
        <w:rPr>
          <w:rFonts w:cs="Times New Roman"/>
        </w:rPr>
        <w:t xml:space="preserve">Realizar perfiles y decisiones automatizadas para que los contratos que se le propongan se ajusten a las necesidades y conveniencia del cliente, en particular por la obligación contenida en </w:t>
      </w:r>
      <w:r w:rsidR="00333115" w:rsidRPr="00CC189C">
        <w:rPr>
          <w:rFonts w:cs="Times New Roman"/>
        </w:rPr>
        <w:t>el Real Decreto Ley 3/2020 de 4 de febrero</w:t>
      </w:r>
      <w:r w:rsidR="00CC189C" w:rsidRPr="00CC189C">
        <w:rPr>
          <w:rFonts w:cs="Times New Roman"/>
        </w:rPr>
        <w:t xml:space="preserve"> </w:t>
      </w:r>
      <w:r w:rsidR="00CC189C" w:rsidRPr="00651A1F">
        <w:rPr>
          <w:rFonts w:cs="Times New Roman"/>
        </w:rPr>
        <w:t>en cuanto al análisis de idoneidad y adecuación e información a los clientes, donde se valorarán, entre otros, los conocimientos y experiencia en el ámbito de la inversión propio de la clase de producto, la situación financiera, incluida su capacidad para soportar pérdidas y los objetivos de inversión, incluida su tolerancia al riesgo</w:t>
      </w:r>
      <w:r w:rsidR="00333115" w:rsidRPr="00651A1F">
        <w:rPr>
          <w:rFonts w:cs="Times New Roman"/>
        </w:rPr>
        <w:t>.</w:t>
      </w:r>
      <w:r w:rsidR="00D07829" w:rsidRPr="00CC189C">
        <w:rPr>
          <w:rFonts w:cs="Times New Roman"/>
        </w:rPr>
        <w:t xml:space="preserve"> </w:t>
      </w:r>
      <w:r w:rsidR="002768CE" w:rsidRPr="00CC189C">
        <w:rPr>
          <w:rFonts w:cs="Times New Roman"/>
        </w:rPr>
        <w:t>Para realizar este tratamiento se podrán tratar datos relativos a sus características personales, circunstancias sociales, detalles de empleo y datos económicos, financieros y de seguros.</w:t>
      </w:r>
    </w:p>
    <w:p w14:paraId="0D596C7C" w14:textId="77777777" w:rsidR="001203F5" w:rsidRDefault="00615265" w:rsidP="001203F5">
      <w:pPr>
        <w:pStyle w:val="Prrafodelista"/>
        <w:numPr>
          <w:ilvl w:val="2"/>
          <w:numId w:val="4"/>
        </w:numPr>
        <w:spacing w:before="240" w:line="240" w:lineRule="auto"/>
        <w:jc w:val="both"/>
        <w:rPr>
          <w:rFonts w:cs="Times New Roman"/>
        </w:rPr>
      </w:pPr>
      <w:r>
        <w:t xml:space="preserve">Informar a la Central de Información de Riesgos del Banco de España (CIRBE) de sus datos de identificación (así como los del resto de intervinientes) y aquellos relativos a los riesgos de crédito que mantengan directa o indirectamente con la </w:t>
      </w:r>
      <w:r>
        <w:lastRenderedPageBreak/>
        <w:t>Entidad.</w:t>
      </w:r>
      <w:r w:rsidR="002768CE">
        <w:t xml:space="preserve"> Los datos facilitados a la CIRBE </w:t>
      </w:r>
      <w:r w:rsidR="00D135F2">
        <w:t xml:space="preserve">podrán tratar datos </w:t>
      </w:r>
      <w:r w:rsidR="002768CE">
        <w:t xml:space="preserve">relativos a sus características personales, económicos, financieros y seguros y, </w:t>
      </w:r>
      <w:r w:rsidR="002768CE">
        <w:rPr>
          <w:rFonts w:cs="Times New Roman"/>
        </w:rPr>
        <w:t>transacciones de bienes y servicios.</w:t>
      </w:r>
    </w:p>
    <w:p w14:paraId="09F2C0EA" w14:textId="77777777" w:rsidR="00D803E1" w:rsidRDefault="00D803E1" w:rsidP="00D803E1">
      <w:pPr>
        <w:pStyle w:val="Prrafodelista"/>
        <w:spacing w:before="240" w:line="240" w:lineRule="auto"/>
        <w:ind w:left="1214"/>
        <w:jc w:val="both"/>
        <w:rPr>
          <w:rFonts w:cs="Times New Roman"/>
        </w:rPr>
      </w:pPr>
    </w:p>
    <w:p w14:paraId="5B0AFA55" w14:textId="7BD7D3E2" w:rsidR="006D0FDB" w:rsidRPr="00651A1F" w:rsidRDefault="00D803E1" w:rsidP="006D0FDB">
      <w:pPr>
        <w:pStyle w:val="Prrafodelista"/>
        <w:spacing w:before="240" w:line="240" w:lineRule="auto"/>
        <w:ind w:left="1214"/>
        <w:jc w:val="both"/>
        <w:rPr>
          <w:rFonts w:cs="Times New Roman"/>
        </w:rPr>
      </w:pPr>
      <w:r w:rsidRPr="00651A1F">
        <w:rPr>
          <w:rFonts w:cs="Times New Roman"/>
        </w:rPr>
        <w:t>Además, e</w:t>
      </w:r>
      <w:r w:rsidR="006D0FDB" w:rsidRPr="00651A1F">
        <w:rPr>
          <w:rFonts w:cs="Times New Roman"/>
        </w:rPr>
        <w:t xml:space="preserve">n caso de que el producto que desea contratar implique el abono de una cuantía pecuniaria, financiación o pago aplazado, sus datos se tratarán para analizar su capacidad económica y, para realizar consultas </w:t>
      </w:r>
      <w:r w:rsidR="004159A4" w:rsidRPr="00651A1F">
        <w:rPr>
          <w:rFonts w:cs="Times New Roman"/>
        </w:rPr>
        <w:t>a la</w:t>
      </w:r>
      <w:r w:rsidR="006D0FDB" w:rsidRPr="00651A1F">
        <w:rPr>
          <w:rFonts w:cs="Times New Roman"/>
        </w:rPr>
        <w:t xml:space="preserve"> CIRBE, con el fin de evaluar el riesgo de impago de las operaciones, y así concederlas o no. Podrán tomarse decisiones automatizadas o realización de perfiles.</w:t>
      </w:r>
    </w:p>
    <w:p w14:paraId="3AA3942F" w14:textId="517F9342" w:rsidR="00615265" w:rsidRDefault="00615265" w:rsidP="00D135F2">
      <w:pPr>
        <w:pStyle w:val="Prrafodelista"/>
        <w:numPr>
          <w:ilvl w:val="2"/>
          <w:numId w:val="4"/>
        </w:numPr>
        <w:spacing w:before="240" w:line="240" w:lineRule="auto"/>
        <w:jc w:val="both"/>
        <w:rPr>
          <w:rFonts w:cs="Times New Roman"/>
        </w:rPr>
      </w:pPr>
      <w:r>
        <w:rPr>
          <w:rFonts w:cs="Times New Roman"/>
        </w:rPr>
        <w:t>Sus datos</w:t>
      </w:r>
      <w:r w:rsidR="00993B3B">
        <w:rPr>
          <w:rFonts w:cs="Times New Roman"/>
        </w:rPr>
        <w:t xml:space="preserve"> relativos a sus características personales, circunstancias sociales, detalles de empleo y datos económicos, financieros y de seguros, transacciones de bienes y servicios </w:t>
      </w:r>
      <w:r>
        <w:rPr>
          <w:rFonts w:cs="Times New Roman"/>
        </w:rPr>
        <w:t>se tratarán para prevenir el fraude</w:t>
      </w:r>
      <w:r w:rsidR="00A13BBE">
        <w:rPr>
          <w:rFonts w:cs="Times New Roman"/>
        </w:rPr>
        <w:t>,</w:t>
      </w:r>
      <w:r>
        <w:rPr>
          <w:rFonts w:cs="Times New Roman"/>
        </w:rPr>
        <w:t xml:space="preserve"> para la prevención del blanqueo de capitales</w:t>
      </w:r>
      <w:r w:rsidR="00A13BBE">
        <w:rPr>
          <w:rFonts w:cs="Times New Roman"/>
        </w:rPr>
        <w:t xml:space="preserve"> y</w:t>
      </w:r>
      <w:r w:rsidR="00D135F2">
        <w:rPr>
          <w:rFonts w:cs="Times New Roman"/>
        </w:rPr>
        <w:t xml:space="preserve"> la </w:t>
      </w:r>
      <w:r w:rsidR="00D135F2" w:rsidRPr="00D135F2">
        <w:rPr>
          <w:rFonts w:cs="Times New Roman"/>
        </w:rPr>
        <w:t xml:space="preserve">Ley de Cumplimiento Fiscal de Cuentas Extranjeras o Foreign </w:t>
      </w:r>
      <w:proofErr w:type="spellStart"/>
      <w:r w:rsidR="00D135F2" w:rsidRPr="00D135F2">
        <w:rPr>
          <w:rFonts w:cs="Times New Roman"/>
        </w:rPr>
        <w:t>Account</w:t>
      </w:r>
      <w:proofErr w:type="spellEnd"/>
      <w:r w:rsidR="00D135F2" w:rsidRPr="00D135F2">
        <w:rPr>
          <w:rFonts w:cs="Times New Roman"/>
        </w:rPr>
        <w:t xml:space="preserve"> Tax </w:t>
      </w:r>
      <w:proofErr w:type="spellStart"/>
      <w:r w:rsidR="00D135F2" w:rsidRPr="00D135F2">
        <w:rPr>
          <w:rFonts w:cs="Times New Roman"/>
        </w:rPr>
        <w:t>Compliance</w:t>
      </w:r>
      <w:proofErr w:type="spellEnd"/>
      <w:r w:rsidR="00D135F2" w:rsidRPr="00D135F2">
        <w:rPr>
          <w:rFonts w:cs="Times New Roman"/>
        </w:rPr>
        <w:t xml:space="preserve"> </w:t>
      </w:r>
      <w:proofErr w:type="spellStart"/>
      <w:r w:rsidR="00D135F2" w:rsidRPr="00D135F2">
        <w:rPr>
          <w:rFonts w:cs="Times New Roman"/>
        </w:rPr>
        <w:t>Act</w:t>
      </w:r>
      <w:proofErr w:type="spellEnd"/>
      <w:r w:rsidR="00637AA5">
        <w:rPr>
          <w:rFonts w:cs="Times New Roman"/>
        </w:rPr>
        <w:t xml:space="preserve"> </w:t>
      </w:r>
      <w:r w:rsidR="00D135F2">
        <w:rPr>
          <w:rFonts w:cs="Times New Roman"/>
        </w:rPr>
        <w:t>(</w:t>
      </w:r>
      <w:r w:rsidR="00A13BBE">
        <w:rPr>
          <w:rFonts w:cs="Times New Roman"/>
        </w:rPr>
        <w:t>FACTA</w:t>
      </w:r>
      <w:r w:rsidR="00D135F2">
        <w:rPr>
          <w:rFonts w:cs="Times New Roman"/>
        </w:rPr>
        <w:t>)</w:t>
      </w:r>
      <w:r w:rsidR="00A13BBE">
        <w:rPr>
          <w:rFonts w:cs="Times New Roman"/>
        </w:rPr>
        <w:t xml:space="preserve"> y </w:t>
      </w:r>
      <w:r w:rsidR="00D135F2" w:rsidRPr="00D135F2">
        <w:rPr>
          <w:rFonts w:cs="Times New Roman"/>
        </w:rPr>
        <w:t xml:space="preserve">Common </w:t>
      </w:r>
      <w:proofErr w:type="spellStart"/>
      <w:r w:rsidR="00D135F2" w:rsidRPr="00D135F2">
        <w:rPr>
          <w:rFonts w:cs="Times New Roman"/>
        </w:rPr>
        <w:t>Reporting</w:t>
      </w:r>
      <w:proofErr w:type="spellEnd"/>
      <w:r w:rsidR="00D135F2" w:rsidRPr="00D135F2">
        <w:rPr>
          <w:rFonts w:cs="Times New Roman"/>
        </w:rPr>
        <w:t xml:space="preserve"> Standard</w:t>
      </w:r>
      <w:r w:rsidR="00D135F2">
        <w:rPr>
          <w:rFonts w:cs="Times New Roman"/>
        </w:rPr>
        <w:t xml:space="preserve"> (</w:t>
      </w:r>
      <w:r w:rsidR="00A13BBE">
        <w:rPr>
          <w:rFonts w:cs="Times New Roman"/>
        </w:rPr>
        <w:t>CRS</w:t>
      </w:r>
      <w:r w:rsidR="00D135F2">
        <w:rPr>
          <w:rFonts w:cs="Times New Roman"/>
        </w:rPr>
        <w:t>)</w:t>
      </w:r>
      <w:r>
        <w:rPr>
          <w:rFonts w:cs="Times New Roman"/>
        </w:rPr>
        <w:t xml:space="preserve">, llevando a cabo los tratamientos que incluyan perfiles o decisiones automatizadas precisos para las obligaciones impuestas por la </w:t>
      </w:r>
      <w:r w:rsidR="00993B3B">
        <w:t xml:space="preserve">Ley 10/2010, de 28 de abril, de prevención del blanqueo de capitales y de la financiación del terrorismo. </w:t>
      </w:r>
    </w:p>
    <w:p w14:paraId="17353E38" w14:textId="77777777" w:rsidR="001B3084" w:rsidRDefault="001B3084" w:rsidP="00C77B9C">
      <w:pPr>
        <w:pStyle w:val="Prrafodelista"/>
        <w:numPr>
          <w:ilvl w:val="2"/>
          <w:numId w:val="4"/>
        </w:numPr>
        <w:spacing w:after="160" w:line="259" w:lineRule="auto"/>
        <w:jc w:val="both"/>
        <w:rPr>
          <w:rFonts w:cs="Times New Roman"/>
        </w:rPr>
      </w:pPr>
      <w:r w:rsidRPr="009D2577">
        <w:rPr>
          <w:rFonts w:cs="Times New Roman"/>
        </w:rPr>
        <w:t xml:space="preserve">Sus datos </w:t>
      </w:r>
      <w:r w:rsidR="00C77B9C" w:rsidRPr="009D2577">
        <w:rPr>
          <w:rFonts w:cs="Times New Roman"/>
        </w:rPr>
        <w:t xml:space="preserve">económicos, financieros y de seguros podrán tratarse con la finalidad de dar cumplimiento a las obligaciones impuestas por la normativa tributaria y por mandatos judiciales y administrativos, de organismos </w:t>
      </w:r>
      <w:r w:rsidRPr="009D2577">
        <w:rPr>
          <w:rFonts w:cs="Times New Roman"/>
        </w:rPr>
        <w:t>o instituciones nacionales e internacionales, lo que implica comunicar sus saldos, posiciones y demás elementos de sus productos y/o servicios que afecten a su fiscalidad</w:t>
      </w:r>
      <w:r w:rsidR="008F0D9F" w:rsidRPr="009D2577">
        <w:rPr>
          <w:rFonts w:cs="Times New Roman"/>
        </w:rPr>
        <w:t xml:space="preserve"> a dichos organismos</w:t>
      </w:r>
      <w:r w:rsidRPr="009D2577">
        <w:rPr>
          <w:rFonts w:cs="Times New Roman"/>
        </w:rPr>
        <w:t xml:space="preserve">. </w:t>
      </w:r>
      <w:r w:rsidR="008F0D9F" w:rsidRPr="009D2577">
        <w:rPr>
          <w:rFonts w:cs="Times New Roman"/>
        </w:rPr>
        <w:t>A</w:t>
      </w:r>
      <w:r w:rsidR="00C77B9C" w:rsidRPr="009D2577">
        <w:rPr>
          <w:rFonts w:cs="Times New Roman"/>
        </w:rPr>
        <w:t>sí como c</w:t>
      </w:r>
      <w:r w:rsidRPr="009D2577">
        <w:rPr>
          <w:rFonts w:cs="Times New Roman"/>
        </w:rPr>
        <w:t>umplir las órdenes judiciales y administrativas de embargo de saldos o productos, o cumplimentar las solicitudes de información que legalmente nos dirijan.</w:t>
      </w:r>
    </w:p>
    <w:p w14:paraId="3D0780A1" w14:textId="77777777" w:rsidR="00A129B3" w:rsidRPr="00651A1F" w:rsidRDefault="003169A6" w:rsidP="003169A6">
      <w:pPr>
        <w:pStyle w:val="Prrafodelista"/>
        <w:numPr>
          <w:ilvl w:val="2"/>
          <w:numId w:val="4"/>
        </w:numPr>
        <w:spacing w:after="160" w:line="259" w:lineRule="auto"/>
        <w:jc w:val="both"/>
        <w:rPr>
          <w:rFonts w:cs="Times New Roman"/>
        </w:rPr>
      </w:pPr>
      <w:r w:rsidRPr="00EB7528">
        <w:t xml:space="preserve">Sus datos relativos a </w:t>
      </w:r>
      <w:r w:rsidRPr="00EB7528">
        <w:rPr>
          <w:rFonts w:cs="Times New Roman"/>
        </w:rPr>
        <w:t xml:space="preserve">características </w:t>
      </w:r>
      <w:r w:rsidRPr="00651A1F">
        <w:rPr>
          <w:rFonts w:cs="Times New Roman"/>
        </w:rPr>
        <w:t xml:space="preserve">personales, circunstancias sociales, detalles de empleo y datos económicos, financieros y de seguros, transacciones de bienes y servicios, así como cualesquiera otros que usted nos facilite, podrán ser tratados con la finalidad de gestionar el canal del sistema interno de información de nuestra Entidad en cumplimiento del artículo 31.bis de Ley Orgánica 10/1995, de 23 de noviembre, del Código Penal. </w:t>
      </w:r>
    </w:p>
    <w:p w14:paraId="66F9B1DA" w14:textId="77777777" w:rsidR="00A129B3" w:rsidRPr="00651A1F" w:rsidRDefault="00A129B3" w:rsidP="00A129B3">
      <w:pPr>
        <w:pStyle w:val="Prrafodelista"/>
        <w:spacing w:after="160" w:line="259" w:lineRule="auto"/>
        <w:ind w:left="1214"/>
        <w:jc w:val="both"/>
      </w:pPr>
    </w:p>
    <w:p w14:paraId="4DAF859C" w14:textId="320C1647" w:rsidR="003169A6" w:rsidRPr="00651A1F" w:rsidRDefault="003169A6" w:rsidP="00A129B3">
      <w:pPr>
        <w:pStyle w:val="Prrafodelista"/>
        <w:spacing w:after="160" w:line="259" w:lineRule="auto"/>
        <w:ind w:left="1214"/>
        <w:jc w:val="both"/>
        <w:rPr>
          <w:rFonts w:cs="Times New Roman"/>
        </w:rPr>
      </w:pPr>
      <w:r w:rsidRPr="00651A1F">
        <w:rPr>
          <w:rFonts w:cs="Times New Roman"/>
        </w:rPr>
        <w:t xml:space="preserve">Cuando las denuncias se refieran a la comisión de ilícitos penales o de infracciones administrativas graves o muy graves o de infracciones respecto de las que exista la obligación de disponer de un sistema interno de información como en los casos de canales de comunicación externos y de infracciones del derecho de la Unión Europea, la base legitimadora para el tratamiento de sus datos será </w:t>
      </w:r>
      <w:r w:rsidR="00A129B3" w:rsidRPr="00651A1F">
        <w:rPr>
          <w:rFonts w:cs="Times New Roman"/>
        </w:rPr>
        <w:t xml:space="preserve">el cumplimiento de </w:t>
      </w:r>
      <w:r w:rsidRPr="00651A1F">
        <w:rPr>
          <w:rFonts w:cs="Times New Roman"/>
        </w:rPr>
        <w:t>una obligación legal en aplicación de la Ley 2/2023 de 20 de febrero, reguladora de la protección de las personas que informen sobre infracciones normativas y de lucha contra la corrupción.</w:t>
      </w:r>
    </w:p>
    <w:p w14:paraId="43DEB2CC" w14:textId="77777777" w:rsidR="008972C6" w:rsidRPr="00651A1F" w:rsidRDefault="008972C6" w:rsidP="00A129B3">
      <w:pPr>
        <w:pStyle w:val="Prrafodelista"/>
        <w:spacing w:after="160" w:line="259" w:lineRule="auto"/>
        <w:ind w:left="1214"/>
        <w:jc w:val="both"/>
        <w:rPr>
          <w:rFonts w:cs="Times New Roman"/>
        </w:rPr>
      </w:pPr>
    </w:p>
    <w:p w14:paraId="6AD83712" w14:textId="0C076FC3" w:rsidR="008972C6" w:rsidRPr="00651A1F" w:rsidRDefault="006D0FDB" w:rsidP="008972C6">
      <w:pPr>
        <w:pStyle w:val="Prrafodelista"/>
        <w:numPr>
          <w:ilvl w:val="2"/>
          <w:numId w:val="4"/>
        </w:numPr>
        <w:spacing w:after="160" w:line="259" w:lineRule="auto"/>
        <w:jc w:val="both"/>
        <w:rPr>
          <w:rFonts w:cs="Times New Roman"/>
        </w:rPr>
      </w:pPr>
      <w:r w:rsidRPr="00651A1F">
        <w:rPr>
          <w:rFonts w:cs="Times New Roman"/>
        </w:rPr>
        <w:t xml:space="preserve">También podremos tratar sus datos en los casos en que la Entidad pudiera sufrir una violación de seguridad, para valorar el impacto y notificar a los organismos reguladores, en su caso. </w:t>
      </w:r>
    </w:p>
    <w:p w14:paraId="70A0AC81" w14:textId="77777777" w:rsidR="006D4CC4" w:rsidRDefault="006D4CC4" w:rsidP="006D4CC4">
      <w:pPr>
        <w:pStyle w:val="Prrafodelista"/>
        <w:spacing w:after="160" w:line="259" w:lineRule="auto"/>
        <w:ind w:left="1214"/>
        <w:jc w:val="both"/>
      </w:pPr>
    </w:p>
    <w:p w14:paraId="2F3E3C71" w14:textId="77777777" w:rsidR="00695DBD" w:rsidRDefault="00695DBD" w:rsidP="006D4CC4">
      <w:pPr>
        <w:pStyle w:val="Prrafodelista"/>
        <w:spacing w:after="160" w:line="259" w:lineRule="auto"/>
        <w:ind w:left="1214"/>
        <w:jc w:val="both"/>
      </w:pPr>
    </w:p>
    <w:p w14:paraId="29FA38A1" w14:textId="77777777" w:rsidR="00695DBD" w:rsidRDefault="00695DBD" w:rsidP="006D4CC4">
      <w:pPr>
        <w:pStyle w:val="Prrafodelista"/>
        <w:spacing w:after="160" w:line="259" w:lineRule="auto"/>
        <w:ind w:left="1214"/>
        <w:jc w:val="both"/>
      </w:pPr>
    </w:p>
    <w:p w14:paraId="6B33578D" w14:textId="77777777" w:rsidR="00695DBD" w:rsidRDefault="00695DBD" w:rsidP="006D4CC4">
      <w:pPr>
        <w:pStyle w:val="Prrafodelista"/>
        <w:spacing w:after="160" w:line="259" w:lineRule="auto"/>
        <w:ind w:left="1214"/>
        <w:jc w:val="both"/>
      </w:pPr>
    </w:p>
    <w:p w14:paraId="5F06B99D" w14:textId="632A5411" w:rsidR="00615265" w:rsidRPr="00AC57E8" w:rsidRDefault="00615265" w:rsidP="00333115">
      <w:pPr>
        <w:pStyle w:val="Prrafodelista"/>
        <w:numPr>
          <w:ilvl w:val="1"/>
          <w:numId w:val="4"/>
        </w:numPr>
        <w:spacing w:after="160" w:line="259" w:lineRule="auto"/>
        <w:jc w:val="both"/>
      </w:pPr>
      <w:r w:rsidRPr="00333115">
        <w:rPr>
          <w:rFonts w:cs="Times New Roman"/>
          <w:b/>
          <w:u w:val="single"/>
        </w:rPr>
        <w:lastRenderedPageBreak/>
        <w:t>Tratamientos basados en el interés legítimo de la Entidad</w:t>
      </w:r>
    </w:p>
    <w:p w14:paraId="2A7034FA" w14:textId="77777777" w:rsidR="00AC57E8" w:rsidRPr="00333115" w:rsidRDefault="00AC57E8" w:rsidP="00AC57E8">
      <w:pPr>
        <w:pStyle w:val="Prrafodelista"/>
        <w:spacing w:after="160" w:line="259" w:lineRule="auto"/>
        <w:ind w:left="792"/>
        <w:jc w:val="both"/>
      </w:pPr>
    </w:p>
    <w:p w14:paraId="200B937B" w14:textId="77777777" w:rsidR="00380E3F" w:rsidRPr="0078733D" w:rsidRDefault="00283349" w:rsidP="00380E3F">
      <w:pPr>
        <w:pStyle w:val="Prrafodelista"/>
        <w:numPr>
          <w:ilvl w:val="2"/>
          <w:numId w:val="4"/>
        </w:numPr>
        <w:spacing w:before="240" w:after="160" w:line="240" w:lineRule="auto"/>
        <w:jc w:val="both"/>
        <w:rPr>
          <w:rFonts w:cs="Times New Roman"/>
          <w:b/>
          <w:u w:val="single"/>
        </w:rPr>
      </w:pPr>
      <w:bookmarkStart w:id="0" w:name="_Hlk511476005"/>
      <w:r>
        <w:t>G</w:t>
      </w:r>
      <w:r w:rsidR="00615265" w:rsidRPr="00333115">
        <w:t>arantizar la seguridad de nuestras redes e información</w:t>
      </w:r>
      <w:r w:rsidR="006205D2">
        <w:t>, para lo cual, podrán tratarse categorías de datos relativas a características personales,</w:t>
      </w:r>
      <w:r w:rsidR="00373D9F">
        <w:t xml:space="preserve"> </w:t>
      </w:r>
      <w:r w:rsidR="006205D2">
        <w:rPr>
          <w:rFonts w:cs="Times New Roman"/>
        </w:rPr>
        <w:t>datos económicos, financieros y de seguros, trans</w:t>
      </w:r>
      <w:r w:rsidR="00863D21">
        <w:rPr>
          <w:rFonts w:cs="Times New Roman"/>
        </w:rPr>
        <w:t>acciones de bienes y servicios</w:t>
      </w:r>
      <w:r w:rsidR="006F2B1E">
        <w:rPr>
          <w:rFonts w:cs="Times New Roman"/>
        </w:rPr>
        <w:t xml:space="preserve"> y datos digitales</w:t>
      </w:r>
      <w:r w:rsidR="006205D2">
        <w:rPr>
          <w:rFonts w:cs="Times New Roman"/>
        </w:rPr>
        <w:t>.</w:t>
      </w:r>
      <w:r w:rsidR="00F259DF">
        <w:t xml:space="preserve"> El RGPD reconoce interés legítimo para la realización de este tratamiento en el considerando 49. </w:t>
      </w:r>
    </w:p>
    <w:p w14:paraId="7725882F" w14:textId="77777777" w:rsidR="005E5E14" w:rsidRPr="00082446" w:rsidRDefault="00710897" w:rsidP="005E5E14">
      <w:pPr>
        <w:pStyle w:val="Prrafodelista"/>
        <w:numPr>
          <w:ilvl w:val="2"/>
          <w:numId w:val="4"/>
        </w:numPr>
        <w:spacing w:before="240" w:after="160" w:line="240" w:lineRule="auto"/>
        <w:jc w:val="both"/>
        <w:rPr>
          <w:rFonts w:cs="Times New Roman"/>
          <w:b/>
          <w:u w:val="single"/>
        </w:rPr>
      </w:pPr>
      <w:r w:rsidRPr="00333115">
        <w:t>Igualmente,</w:t>
      </w:r>
      <w:r w:rsidR="00615265" w:rsidRPr="00333115">
        <w:t xml:space="preserve"> para transmitir sus datos personales </w:t>
      </w:r>
      <w:r w:rsidR="00082446">
        <w:t>al</w:t>
      </w:r>
      <w:r w:rsidR="00615265" w:rsidRPr="00333115">
        <w:t xml:space="preserve"> grupo empresarial y entidades afiliadas, pero solo para fines administrativos internos, incluido el tratamiento de datos de clientes. </w:t>
      </w:r>
      <w:r w:rsidR="00FB291C">
        <w:t>Podrán transmitirse datos relativos a características personales,</w:t>
      </w:r>
      <w:r w:rsidR="00FB291C" w:rsidRPr="00FB291C">
        <w:rPr>
          <w:rFonts w:cs="Times New Roman"/>
        </w:rPr>
        <w:t xml:space="preserve"> datos económicos, fi</w:t>
      </w:r>
      <w:r w:rsidR="00FB291C" w:rsidRPr="00FD417E">
        <w:rPr>
          <w:rFonts w:cs="Times New Roman"/>
        </w:rPr>
        <w:t>nancieros y de seguros, transacciones de bienes.</w:t>
      </w:r>
      <w:r w:rsidR="00E5344C">
        <w:rPr>
          <w:rFonts w:cs="Times New Roman"/>
        </w:rPr>
        <w:t xml:space="preserve"> </w:t>
      </w:r>
      <w:r w:rsidR="00F259DF">
        <w:t>El RGPD reconoce interés legítimo para la realización de este tratamiento en el considerando 48.</w:t>
      </w:r>
    </w:p>
    <w:p w14:paraId="75E65D3F" w14:textId="77777777" w:rsidR="00330DE3" w:rsidRPr="00FB291C" w:rsidRDefault="00615265" w:rsidP="00FB291C">
      <w:pPr>
        <w:pStyle w:val="Prrafodelista"/>
        <w:numPr>
          <w:ilvl w:val="2"/>
          <w:numId w:val="4"/>
        </w:numPr>
        <w:spacing w:before="240" w:after="160" w:line="240" w:lineRule="auto"/>
        <w:jc w:val="both"/>
        <w:rPr>
          <w:rFonts w:cs="Times New Roman"/>
          <w:b/>
          <w:u w:val="single"/>
        </w:rPr>
      </w:pPr>
      <w:r w:rsidRPr="00FB291C">
        <w:rPr>
          <w:rFonts w:cs="Times New Roman"/>
        </w:rPr>
        <w:t xml:space="preserve">Crear modelos de comportamiento a través de datos </w:t>
      </w:r>
      <w:proofErr w:type="spellStart"/>
      <w:r w:rsidRPr="00FB291C">
        <w:rPr>
          <w:rFonts w:cs="Times New Roman"/>
        </w:rPr>
        <w:t>seudonimizados</w:t>
      </w:r>
      <w:proofErr w:type="spellEnd"/>
      <w:r w:rsidRPr="00FB291C">
        <w:rPr>
          <w:rFonts w:cs="Times New Roman"/>
        </w:rPr>
        <w:t xml:space="preserve"> y anónimos, con el fin de generar nuevos productos o servicios, mejorar los mismos o la atención que le brindemos.</w:t>
      </w:r>
    </w:p>
    <w:p w14:paraId="21942290" w14:textId="455CC048" w:rsidR="00615265" w:rsidRPr="00651A1F" w:rsidRDefault="00615265" w:rsidP="00330DE3">
      <w:pPr>
        <w:pStyle w:val="Prrafodelista"/>
        <w:numPr>
          <w:ilvl w:val="2"/>
          <w:numId w:val="4"/>
        </w:numPr>
        <w:spacing w:before="240" w:after="160" w:line="240" w:lineRule="auto"/>
        <w:jc w:val="both"/>
        <w:rPr>
          <w:rFonts w:cs="Times New Roman"/>
          <w:b/>
          <w:u w:val="single"/>
        </w:rPr>
      </w:pPr>
      <w:r w:rsidRPr="00330DE3">
        <w:rPr>
          <w:rFonts w:cs="Times New Roman"/>
        </w:rPr>
        <w:t xml:space="preserve">Tratar los datos </w:t>
      </w:r>
      <w:r w:rsidR="00D62F65">
        <w:rPr>
          <w:rFonts w:cs="Times New Roman"/>
        </w:rPr>
        <w:t>relativos a características personales</w:t>
      </w:r>
      <w:r w:rsidR="00E5344C">
        <w:rPr>
          <w:rFonts w:cs="Times New Roman"/>
        </w:rPr>
        <w:t xml:space="preserve"> </w:t>
      </w:r>
      <w:r>
        <w:t>y en su caso los relativos a la función o puesto desempeñado de las personas físicas que presten servicios en una</w:t>
      </w:r>
      <w:r w:rsidRPr="00330DE3">
        <w:rPr>
          <w:rFonts w:cs="Times New Roman"/>
        </w:rPr>
        <w:t xml:space="preserve"> de persona jurídica. Dichos datos se tratarán exclusivamente cuando los datos sean necesarios para la localización profesional y para mantener relaciones comerciales u otras de cualquier índole con la persona jurídica en la que el afectado preste sus servicios. El mismo tratamiento se prevé para los </w:t>
      </w:r>
      <w:r w:rsidRPr="00651A1F">
        <w:rPr>
          <w:rFonts w:cs="Times New Roman"/>
        </w:rPr>
        <w:t>profesionales liberales y empresarios individuales, cuando se refieran a ellos únicamente en dicha condición y no se traten para entablar una relación con los mismos como personas físicas.</w:t>
      </w:r>
    </w:p>
    <w:p w14:paraId="0D5D53D7" w14:textId="03E91EA8" w:rsidR="00CC189C" w:rsidRPr="00651A1F" w:rsidRDefault="00CC189C" w:rsidP="00CC189C">
      <w:pPr>
        <w:pStyle w:val="Prrafodelista"/>
        <w:numPr>
          <w:ilvl w:val="2"/>
          <w:numId w:val="4"/>
        </w:numPr>
        <w:spacing w:after="160" w:line="259" w:lineRule="auto"/>
        <w:jc w:val="both"/>
      </w:pPr>
      <w:r w:rsidRPr="00651A1F">
        <w:t xml:space="preserve">Sus datos relativos a categorías personales (nombre, apellidos y DNI), así como los de cualquier persona que visite nuestras instalaciones, podrán ser tratados para realizar registro de controles de acceso a las instalaciones de la Entidad, con el fin de garantizar la seguridad, integridad y salvaguarda de </w:t>
      </w:r>
      <w:proofErr w:type="gramStart"/>
      <w:r w:rsidRPr="00651A1F">
        <w:t>las mismas</w:t>
      </w:r>
      <w:proofErr w:type="gramEnd"/>
      <w:r w:rsidRPr="00651A1F">
        <w:t xml:space="preserve">. </w:t>
      </w:r>
    </w:p>
    <w:p w14:paraId="4AFEBEB6" w14:textId="77777777" w:rsidR="006D4CC4" w:rsidRPr="006D4CC4" w:rsidRDefault="006D4CC4" w:rsidP="006D4CC4">
      <w:pPr>
        <w:pStyle w:val="Prrafodelista"/>
        <w:spacing w:before="240" w:after="160" w:line="240" w:lineRule="auto"/>
        <w:ind w:left="1214"/>
        <w:jc w:val="both"/>
        <w:rPr>
          <w:rFonts w:cs="Times New Roman"/>
          <w:b/>
          <w:u w:val="single"/>
        </w:rPr>
      </w:pPr>
    </w:p>
    <w:p w14:paraId="29E72223" w14:textId="77777777" w:rsidR="00615265" w:rsidRDefault="00615265" w:rsidP="00615265">
      <w:pPr>
        <w:pStyle w:val="Prrafodelista"/>
        <w:numPr>
          <w:ilvl w:val="1"/>
          <w:numId w:val="4"/>
        </w:numPr>
        <w:spacing w:after="160" w:line="259" w:lineRule="auto"/>
        <w:jc w:val="both"/>
      </w:pPr>
      <w:r>
        <w:rPr>
          <w:b/>
          <w:u w:val="single"/>
        </w:rPr>
        <w:t>Tratamientos basados en el interés legítimo de la Entidad respecto de los cuales, Vd. podrá ejercitar</w:t>
      </w:r>
      <w:r w:rsidRPr="00615265">
        <w:t>, en cualquier momento,</w:t>
      </w:r>
      <w:r>
        <w:rPr>
          <w:b/>
          <w:u w:val="single"/>
        </w:rPr>
        <w:t xml:space="preserve"> su derecho de oposición</w:t>
      </w:r>
      <w:r w:rsidRPr="00615265">
        <w:t xml:space="preserve"> a la dirección indicada en la presente cláusula de información adicional</w:t>
      </w:r>
      <w:r w:rsidR="00BA422E">
        <w:t>:</w:t>
      </w:r>
    </w:p>
    <w:p w14:paraId="23156046" w14:textId="77777777" w:rsidR="00615265" w:rsidRPr="009D2577" w:rsidRDefault="008E27D6" w:rsidP="00615265">
      <w:pPr>
        <w:pStyle w:val="Prrafodelista"/>
        <w:numPr>
          <w:ilvl w:val="2"/>
          <w:numId w:val="4"/>
        </w:numPr>
        <w:spacing w:before="240" w:line="240" w:lineRule="auto"/>
        <w:jc w:val="both"/>
        <w:rPr>
          <w:rFonts w:cs="Times New Roman"/>
        </w:rPr>
      </w:pPr>
      <w:r w:rsidRPr="009D2577">
        <w:rPr>
          <w:rFonts w:cs="Times New Roman"/>
        </w:rPr>
        <w:t>Remitirle comunicaciones comerciales</w:t>
      </w:r>
      <w:r w:rsidR="00713619" w:rsidRPr="009D2577">
        <w:rPr>
          <w:rFonts w:cs="Times New Roman"/>
        </w:rPr>
        <w:t xml:space="preserve"> de productos y servicios </w:t>
      </w:r>
      <w:r w:rsidR="00515C7A" w:rsidRPr="009D2577">
        <w:rPr>
          <w:rFonts w:cs="Times New Roman"/>
        </w:rPr>
        <w:t>comercializados por nuestra entidad,</w:t>
      </w:r>
      <w:r w:rsidR="00E5344C">
        <w:rPr>
          <w:rFonts w:cs="Times New Roman"/>
        </w:rPr>
        <w:t xml:space="preserve"> </w:t>
      </w:r>
      <w:r w:rsidR="00515C7A" w:rsidRPr="009D2577">
        <w:rPr>
          <w:rFonts w:cs="Times New Roman"/>
        </w:rPr>
        <w:t xml:space="preserve">dentro de su expectativa razonable de privacidad (por </w:t>
      </w:r>
      <w:r w:rsidR="004A2585" w:rsidRPr="009D2577">
        <w:rPr>
          <w:rFonts w:cs="Times New Roman"/>
        </w:rPr>
        <w:t>ejemplo,</w:t>
      </w:r>
      <w:r w:rsidR="00E5344C">
        <w:rPr>
          <w:rFonts w:cs="Times New Roman"/>
        </w:rPr>
        <w:t xml:space="preserve"> </w:t>
      </w:r>
      <w:r w:rsidR="00515C7A" w:rsidRPr="009D2577">
        <w:rPr>
          <w:rFonts w:cs="Times New Roman"/>
        </w:rPr>
        <w:t xml:space="preserve">productos </w:t>
      </w:r>
      <w:r w:rsidR="00713619" w:rsidRPr="009D2577">
        <w:rPr>
          <w:rFonts w:cs="Times New Roman"/>
        </w:rPr>
        <w:t>similares a los que ha contratado</w:t>
      </w:r>
      <w:r w:rsidR="00515C7A" w:rsidRPr="009D2577">
        <w:rPr>
          <w:rFonts w:cs="Times New Roman"/>
        </w:rPr>
        <w:t>)</w:t>
      </w:r>
      <w:r w:rsidR="002C5234" w:rsidRPr="009D2577">
        <w:rPr>
          <w:rFonts w:cs="Times New Roman"/>
        </w:rPr>
        <w:t xml:space="preserve">, por cualquier medio incluido el </w:t>
      </w:r>
      <w:r w:rsidR="00713619" w:rsidRPr="009D2577">
        <w:rPr>
          <w:rFonts w:cs="Times New Roman"/>
        </w:rPr>
        <w:t xml:space="preserve">telefónico, postal y </w:t>
      </w:r>
      <w:r w:rsidR="002C5234" w:rsidRPr="009D2577">
        <w:rPr>
          <w:rFonts w:cs="Times New Roman"/>
        </w:rPr>
        <w:t>correo electrónico</w:t>
      </w:r>
      <w:r w:rsidR="00762AD1" w:rsidRPr="009D2577">
        <w:rPr>
          <w:rFonts w:cs="Times New Roman"/>
        </w:rPr>
        <w:t>,</w:t>
      </w:r>
      <w:r w:rsidR="00E5344C">
        <w:rPr>
          <w:rFonts w:cs="Times New Roman"/>
        </w:rPr>
        <w:t xml:space="preserve"> </w:t>
      </w:r>
      <w:proofErr w:type="spellStart"/>
      <w:r w:rsidR="000F1BA1" w:rsidRPr="009D2577">
        <w:rPr>
          <w:rFonts w:cs="Times New Roman"/>
        </w:rPr>
        <w:t>sms</w:t>
      </w:r>
      <w:proofErr w:type="spellEnd"/>
      <w:r w:rsidR="000F1BA1" w:rsidRPr="009D2577">
        <w:rPr>
          <w:rFonts w:cs="Times New Roman"/>
        </w:rPr>
        <w:t xml:space="preserve">, medio de comunicación equivalente, </w:t>
      </w:r>
      <w:r w:rsidR="00713619" w:rsidRPr="009D2577">
        <w:rPr>
          <w:rFonts w:cs="Times New Roman"/>
        </w:rPr>
        <w:t>o aviso durante la navegación</w:t>
      </w:r>
      <w:r w:rsidRPr="009D2577">
        <w:rPr>
          <w:rFonts w:cs="Times New Roman"/>
        </w:rPr>
        <w:t>.</w:t>
      </w:r>
      <w:r w:rsidR="00515C7A" w:rsidRPr="009D2577">
        <w:rPr>
          <w:rFonts w:cs="Times New Roman"/>
        </w:rPr>
        <w:t xml:space="preserve"> Los productos que nuestra entidad comercializa son los propios de entidades de crédito, los relativos a inversión y los seguros, por contar con nuestra operadora banca-seguros y con pólizas colectivas a su disposición.</w:t>
      </w:r>
      <w:r w:rsidR="00615265" w:rsidRPr="009D2577">
        <w:rPr>
          <w:rFonts w:cs="Times New Roman"/>
        </w:rPr>
        <w:t xml:space="preserve"> Esto implica realizar perfiles</w:t>
      </w:r>
      <w:r w:rsidR="00C31104" w:rsidRPr="009D2577">
        <w:rPr>
          <w:rFonts w:cs="Times New Roman"/>
        </w:rPr>
        <w:t xml:space="preserve"> y podrán tratarse </w:t>
      </w:r>
      <w:r w:rsidR="00C31104" w:rsidRPr="009D2577">
        <w:t>datos relativos a características personales,</w:t>
      </w:r>
      <w:r w:rsidR="00C31104" w:rsidRPr="009D2577">
        <w:rPr>
          <w:rFonts w:cs="Times New Roman"/>
        </w:rPr>
        <w:t xml:space="preserve"> características sociales, detalles de empleo, </w:t>
      </w:r>
      <w:r w:rsidR="006A559F" w:rsidRPr="009D2577">
        <w:rPr>
          <w:rFonts w:cs="Times New Roman"/>
        </w:rPr>
        <w:t xml:space="preserve">información comercial, </w:t>
      </w:r>
      <w:r w:rsidR="00C31104" w:rsidRPr="009D2577">
        <w:rPr>
          <w:rFonts w:cs="Times New Roman"/>
        </w:rPr>
        <w:t>datos económicos, financieros y de seguros, transacciones de bienes</w:t>
      </w:r>
      <w:r w:rsidR="00025E67" w:rsidRPr="009D2577">
        <w:rPr>
          <w:rFonts w:cs="Times New Roman"/>
        </w:rPr>
        <w:t xml:space="preserve"> y datos digitales</w:t>
      </w:r>
      <w:r w:rsidR="009D2577">
        <w:rPr>
          <w:rFonts w:cs="Times New Roman"/>
        </w:rPr>
        <w:t>.</w:t>
      </w:r>
    </w:p>
    <w:p w14:paraId="061B22D1" w14:textId="77777777" w:rsidR="00C31104" w:rsidRDefault="00615265" w:rsidP="00025E67">
      <w:pPr>
        <w:pStyle w:val="Prrafodelista"/>
        <w:spacing w:before="240" w:line="240" w:lineRule="auto"/>
        <w:ind w:left="1224"/>
        <w:jc w:val="both"/>
      </w:pPr>
      <w:r w:rsidRPr="006244B1">
        <w:t>Dicha legitimación está amparada en el interés legítimo de la Entidad de acuerdo con lo establecido por la Agencia Española de Protección de Datos</w:t>
      </w:r>
      <w:r w:rsidR="006244B1" w:rsidRPr="00B91DF4">
        <w:t xml:space="preserve"> en l</w:t>
      </w:r>
      <w:r w:rsidR="00333115">
        <w:t>os</w:t>
      </w:r>
      <w:r w:rsidR="006244B1" w:rsidRPr="00B91DF4">
        <w:t xml:space="preserve"> Informe</w:t>
      </w:r>
      <w:r w:rsidR="00333115">
        <w:t>s</w:t>
      </w:r>
      <w:r w:rsidR="006244B1" w:rsidRPr="00B91DF4">
        <w:t xml:space="preserve"> Jurídico</w:t>
      </w:r>
      <w:r w:rsidR="00333115">
        <w:t>s 164/2018 y 173</w:t>
      </w:r>
      <w:r w:rsidR="006244B1" w:rsidRPr="00B91DF4">
        <w:t>/201</w:t>
      </w:r>
      <w:r w:rsidR="00333115">
        <w:t>8</w:t>
      </w:r>
      <w:r w:rsidR="006244B1" w:rsidRPr="00B91DF4">
        <w:t xml:space="preserve">. </w:t>
      </w:r>
      <w:bookmarkEnd w:id="0"/>
    </w:p>
    <w:p w14:paraId="189BC446" w14:textId="77777777" w:rsidR="003A7ED6" w:rsidRDefault="003A7ED6" w:rsidP="00025E67">
      <w:pPr>
        <w:pStyle w:val="Prrafodelista"/>
        <w:spacing w:before="240" w:line="240" w:lineRule="auto"/>
        <w:ind w:left="1224"/>
        <w:jc w:val="both"/>
      </w:pPr>
    </w:p>
    <w:p w14:paraId="6D459F67" w14:textId="20A128ED" w:rsidR="003A7ED6" w:rsidRPr="00651A1F" w:rsidRDefault="003A7ED6" w:rsidP="002E1D95">
      <w:pPr>
        <w:pStyle w:val="Prrafodelista"/>
        <w:spacing w:before="100" w:beforeAutospacing="1" w:after="100" w:afterAutospacing="1" w:line="240" w:lineRule="auto"/>
        <w:ind w:left="1214"/>
        <w:jc w:val="both"/>
      </w:pPr>
      <w:r w:rsidRPr="00651A1F">
        <w:t xml:space="preserve">Por tanto, en virtud de lo establecido en el artículo 21 de la Ley 34/2002 de Servicios de la Sociedad de la información, si Vd. es nuestro cliente y la relación contractual está activa, sus datos relativos a características personales, </w:t>
      </w:r>
      <w:r w:rsidRPr="00651A1F">
        <w:lastRenderedPageBreak/>
        <w:t>económicos, financieros y seguros se tratarán para el envío de comunicaciones comerciales por medios electrónicos. No obstante, usted podrá oponerse en cualquier momento a la recepción de estas comunicaciones</w:t>
      </w:r>
    </w:p>
    <w:p w14:paraId="7609D86B" w14:textId="77777777" w:rsidR="003A7ED6" w:rsidRPr="00615265" w:rsidRDefault="003A7ED6" w:rsidP="00025E67">
      <w:pPr>
        <w:pStyle w:val="Prrafodelista"/>
        <w:spacing w:before="240" w:line="240" w:lineRule="auto"/>
        <w:ind w:left="1224"/>
        <w:jc w:val="both"/>
      </w:pPr>
    </w:p>
    <w:p w14:paraId="5A13670B" w14:textId="77777777" w:rsidR="00025E67" w:rsidRPr="00651A1F" w:rsidRDefault="00330DE3" w:rsidP="00025E67">
      <w:pPr>
        <w:pStyle w:val="Prrafodelista"/>
        <w:numPr>
          <w:ilvl w:val="2"/>
          <w:numId w:val="4"/>
        </w:numPr>
        <w:spacing w:before="240" w:line="240" w:lineRule="auto"/>
        <w:jc w:val="both"/>
        <w:rPr>
          <w:rFonts w:cs="Times New Roman"/>
        </w:rPr>
      </w:pPr>
      <w:r w:rsidRPr="009D2577">
        <w:t xml:space="preserve">Elaborar perfiles particulares para ajustar nuestra relación con Vd., que se basarán en datos de no más de un año de antigüedad, relativos a transacciones realizadas por Vd., (eso es los movimientos y conceptos de su cuenta corriente, operaciones y contratos realizados, pagos con tarjetas y datos de navegación por nuestra web, especialmente). Dicha legitimación está amparada en el Informe Jurídico de la Agencia Española de Protección de datos 195/2017. </w:t>
      </w:r>
      <w:r w:rsidR="00C31104" w:rsidRPr="009D2577">
        <w:t>Podrán tratarse datos relativos a características personales,</w:t>
      </w:r>
      <w:r w:rsidR="00C31104" w:rsidRPr="009D2577">
        <w:rPr>
          <w:rFonts w:cs="Times New Roman"/>
        </w:rPr>
        <w:t xml:space="preserve"> características sociales, detalles de empleo, </w:t>
      </w:r>
      <w:r w:rsidR="006A559F" w:rsidRPr="009D2577">
        <w:rPr>
          <w:rFonts w:cs="Times New Roman"/>
        </w:rPr>
        <w:t xml:space="preserve">información comercial, </w:t>
      </w:r>
      <w:r w:rsidR="00C31104" w:rsidRPr="009D2577">
        <w:rPr>
          <w:rFonts w:cs="Times New Roman"/>
        </w:rPr>
        <w:t>datos económicos, financieros y de seguros, transacciones de bienes</w:t>
      </w:r>
      <w:r w:rsidR="009A3DB5" w:rsidRPr="009D2577">
        <w:rPr>
          <w:rFonts w:cs="Times New Roman"/>
        </w:rPr>
        <w:t xml:space="preserve"> y datos digitales</w:t>
      </w:r>
      <w:r w:rsidR="009D2577">
        <w:rPr>
          <w:rFonts w:cs="Times New Roman"/>
        </w:rPr>
        <w:t>.</w:t>
      </w:r>
    </w:p>
    <w:p w14:paraId="36AF6AA2" w14:textId="5EDA9ECC" w:rsidR="00E47A6C" w:rsidRPr="00651A1F" w:rsidRDefault="00E47A6C" w:rsidP="00E47A6C">
      <w:pPr>
        <w:pStyle w:val="Prrafodelista"/>
        <w:numPr>
          <w:ilvl w:val="2"/>
          <w:numId w:val="4"/>
        </w:numPr>
        <w:spacing w:before="240" w:line="240" w:lineRule="auto"/>
        <w:jc w:val="both"/>
        <w:rPr>
          <w:rFonts w:cs="Times New Roman"/>
        </w:rPr>
      </w:pPr>
      <w:r w:rsidRPr="00651A1F">
        <w:rPr>
          <w:rFonts w:cs="Times New Roman"/>
        </w:rPr>
        <w:t>Enriquecer sus datos con otros datos manifiestamente públicos (registros, AEAT, BOE, etc.), para con ellos ajustar y segmentar nuestras ofertas a su persona. Podrán tratarse datos relativos a características personales, características sociales, detalles de empleo, información comercial, datos económicos, financieros y de seguros, transacciones de bienes.</w:t>
      </w:r>
    </w:p>
    <w:p w14:paraId="3564F6E6" w14:textId="77777777" w:rsidR="006244B1" w:rsidRPr="00C31104" w:rsidRDefault="00403545" w:rsidP="009A3DB5">
      <w:pPr>
        <w:pStyle w:val="Prrafodelista"/>
        <w:numPr>
          <w:ilvl w:val="2"/>
          <w:numId w:val="4"/>
        </w:numPr>
        <w:spacing w:before="240" w:line="240" w:lineRule="auto"/>
        <w:jc w:val="both"/>
        <w:rPr>
          <w:rFonts w:cs="Times New Roman"/>
        </w:rPr>
      </w:pPr>
      <w:r w:rsidRPr="00B91DF4">
        <w:t>Analizar su solvencia con datos internos para remitirle comunicaciones sobre créditos pre concedidos o financiación</w:t>
      </w:r>
      <w:r w:rsidR="000B03DA" w:rsidRPr="00B91DF4">
        <w:t>.</w:t>
      </w:r>
      <w:r w:rsidR="00615265" w:rsidRPr="00B91DF4">
        <w:t xml:space="preserve"> Esto implica realizar perfiles y tomar decisiones automatizadas. </w:t>
      </w:r>
      <w:r w:rsidR="00C31104">
        <w:t>Dicha legitimación está amparada en el Informe Jurídico de la Agencia Española de Protección de datos 195/2017.Podrán tratarse datos relativos a características personales,</w:t>
      </w:r>
      <w:r w:rsidR="00E5344C">
        <w:t xml:space="preserve"> </w:t>
      </w:r>
      <w:r w:rsidR="00C31104">
        <w:rPr>
          <w:rFonts w:cs="Times New Roman"/>
        </w:rPr>
        <w:t xml:space="preserve">características sociales, detalles de empleo, </w:t>
      </w:r>
      <w:r w:rsidR="006A559F">
        <w:rPr>
          <w:rFonts w:cs="Times New Roman"/>
        </w:rPr>
        <w:t xml:space="preserve">información comercial, </w:t>
      </w:r>
      <w:r w:rsidR="00C31104" w:rsidRPr="00FB291C">
        <w:rPr>
          <w:rFonts w:cs="Times New Roman"/>
        </w:rPr>
        <w:t>datos económicos, fi</w:t>
      </w:r>
      <w:r w:rsidR="00C31104" w:rsidRPr="00FD417E">
        <w:rPr>
          <w:rFonts w:cs="Times New Roman"/>
        </w:rPr>
        <w:t>nancieros y de seguros, transacciones de bienes</w:t>
      </w:r>
      <w:r w:rsidR="009A3DB5">
        <w:rPr>
          <w:rFonts w:cs="Times New Roman"/>
        </w:rPr>
        <w:t xml:space="preserve"> y datos digitales</w:t>
      </w:r>
      <w:r w:rsidR="00C31104">
        <w:rPr>
          <w:rFonts w:cs="Times New Roman"/>
        </w:rPr>
        <w:t>.</w:t>
      </w:r>
    </w:p>
    <w:p w14:paraId="7D60B097" w14:textId="77777777" w:rsidR="008A338B" w:rsidRDefault="00025E67" w:rsidP="008A338B">
      <w:pPr>
        <w:pStyle w:val="Prrafodelista"/>
        <w:numPr>
          <w:ilvl w:val="2"/>
          <w:numId w:val="4"/>
        </w:numPr>
        <w:spacing w:before="100" w:beforeAutospacing="1" w:after="100" w:afterAutospacing="1" w:line="240" w:lineRule="auto"/>
        <w:jc w:val="both"/>
      </w:pPr>
      <w:r>
        <w:t>Los datos relativos a sus características personales, los datos digitales y d</w:t>
      </w:r>
      <w:r w:rsidR="00F0324F" w:rsidRPr="00766B47">
        <w:t>e uso de los distintos canales, productos y servicios</w:t>
      </w:r>
      <w:r>
        <w:t>,</w:t>
      </w:r>
      <w:r w:rsidR="00F0324F" w:rsidRPr="00766B47">
        <w:t xml:space="preserve"> podrán ser utilizados para recibir ventajas,</w:t>
      </w:r>
      <w:r w:rsidR="00F0324F">
        <w:t xml:space="preserve"> participar en </w:t>
      </w:r>
      <w:r w:rsidR="00041A66">
        <w:t>sorteos</w:t>
      </w:r>
      <w:r w:rsidR="00F0324F" w:rsidRPr="00766B47">
        <w:t xml:space="preserve"> y beneficios que la Entidad ofrezca a sus clientes.</w:t>
      </w:r>
      <w:r w:rsidR="009D2577">
        <w:t xml:space="preserve"> Se ha realizado un análisis de la ponderación del interés legítimo, siendo el resultado la prevalencia del interés legítimo de la entidad. </w:t>
      </w:r>
    </w:p>
    <w:p w14:paraId="3A08100A" w14:textId="77777777" w:rsidR="00A2733C" w:rsidRPr="00651A1F" w:rsidRDefault="008A338B" w:rsidP="00A2733C">
      <w:pPr>
        <w:pStyle w:val="Prrafodelista"/>
        <w:numPr>
          <w:ilvl w:val="2"/>
          <w:numId w:val="4"/>
        </w:numPr>
        <w:spacing w:before="100" w:beforeAutospacing="1" w:after="100" w:afterAutospacing="1" w:line="240" w:lineRule="auto"/>
        <w:jc w:val="both"/>
      </w:pPr>
      <w:r w:rsidRPr="00B91DF4">
        <w:t>Realizar encuestas de satisfacción con los productos y servicios contratados</w:t>
      </w:r>
      <w:r>
        <w:t>.</w:t>
      </w:r>
      <w:r w:rsidR="00863D21">
        <w:t xml:space="preserve"> Para ello se tratarán datos relativos a sus características personales. </w:t>
      </w:r>
      <w:r w:rsidR="009D2577">
        <w:t xml:space="preserve">Se ha realizado un análisis de la ponderación del interés legítimo, siendo el resultado la prevalencia del interés legítimo de la entidad. </w:t>
      </w:r>
    </w:p>
    <w:p w14:paraId="182F8CD9" w14:textId="62227CB5" w:rsidR="00A2733C" w:rsidRPr="00651A1F" w:rsidRDefault="00A2733C" w:rsidP="00A2733C">
      <w:pPr>
        <w:pStyle w:val="Prrafodelista"/>
        <w:numPr>
          <w:ilvl w:val="2"/>
          <w:numId w:val="4"/>
        </w:numPr>
        <w:spacing w:before="100" w:beforeAutospacing="1" w:after="100" w:afterAutospacing="1" w:line="240" w:lineRule="auto"/>
        <w:jc w:val="both"/>
      </w:pPr>
      <w:r w:rsidRPr="00651A1F">
        <w:t>Remitirle encuestas para recabar información sobre aspectos relacionados con la sostenibilidad o con la responsabilidad social corporativa de la Entidad, en virtud de lo establecido en la Directiva sobre información corporativa en materia de sostenibilidad (CSRD</w:t>
      </w:r>
      <w:r w:rsidR="00871FD0" w:rsidRPr="00651A1F">
        <w:t>).</w:t>
      </w:r>
    </w:p>
    <w:p w14:paraId="7C1BD668" w14:textId="783158FB" w:rsidR="00D01A92" w:rsidRPr="00651A1F" w:rsidRDefault="00A2733C" w:rsidP="00A2733C">
      <w:pPr>
        <w:pStyle w:val="Prrafodelista"/>
        <w:spacing w:before="100" w:beforeAutospacing="1" w:after="100" w:afterAutospacing="1" w:line="240" w:lineRule="auto"/>
        <w:ind w:left="1214"/>
        <w:jc w:val="both"/>
      </w:pPr>
      <w:r w:rsidRPr="00651A1F">
        <w:t>La Entidad debe aportar información, tanto cualitativa como cuantitativa, recogida a través de distintos canales a través de consultas a las partes interesadas, y entre ella la Clientela, lo que nos permitirá validar y asegurar que las cuestiones que son más relevantes para la Entidad se alinean con las de nuestra clientela.</w:t>
      </w:r>
    </w:p>
    <w:p w14:paraId="61FD7293" w14:textId="6DC1281A" w:rsidR="009D2577" w:rsidRDefault="009A3DB5" w:rsidP="009D2577">
      <w:pPr>
        <w:pStyle w:val="Prrafodelista"/>
        <w:numPr>
          <w:ilvl w:val="2"/>
          <w:numId w:val="4"/>
        </w:numPr>
        <w:spacing w:before="100" w:beforeAutospacing="1" w:after="100" w:afterAutospacing="1" w:line="240" w:lineRule="auto"/>
        <w:jc w:val="both"/>
      </w:pPr>
      <w:r>
        <w:t xml:space="preserve">Los datos relativos a sus características personales podrán ser tratados con la finalidad de remitirle invitaciones a eventos y </w:t>
      </w:r>
      <w:proofErr w:type="spellStart"/>
      <w:r>
        <w:t>webinars</w:t>
      </w:r>
      <w:proofErr w:type="spellEnd"/>
      <w:r>
        <w:t xml:space="preserve"> que pueda organizar nuestra Entidad relacionados con </w:t>
      </w:r>
      <w:r w:rsidRPr="26AE79CA">
        <w:rPr>
          <w:rFonts w:cs="Times New Roman"/>
        </w:rPr>
        <w:t xml:space="preserve">productos y servicios que comercializamos. </w:t>
      </w:r>
      <w:r w:rsidR="009D2577">
        <w:t xml:space="preserve">Se ha realizado un análisis de la ponderación del interés legítimo, siendo el resultado la prevalencia del interés legítimo de la entidad. </w:t>
      </w:r>
    </w:p>
    <w:p w14:paraId="5321538F" w14:textId="77777777" w:rsidR="008A338B" w:rsidRDefault="008A338B" w:rsidP="008A338B">
      <w:pPr>
        <w:pStyle w:val="Prrafodelista"/>
        <w:numPr>
          <w:ilvl w:val="2"/>
          <w:numId w:val="4"/>
        </w:numPr>
        <w:spacing w:before="100" w:beforeAutospacing="1" w:after="100" w:afterAutospacing="1" w:line="240" w:lineRule="auto"/>
        <w:ind w:left="1213"/>
        <w:contextualSpacing w:val="0"/>
        <w:jc w:val="both"/>
      </w:pPr>
      <w:r>
        <w:t xml:space="preserve">Tratamientos realizados para la prevención del fraude: Con la finalidad de </w:t>
      </w:r>
      <w:r w:rsidRPr="00482575">
        <w:t xml:space="preserve">lograr la detección, investigación, control y posible denuncia de operaciones sospechosas y no autorizadas, cometidas en </w:t>
      </w:r>
      <w:r>
        <w:t xml:space="preserve">su cuenta corriente o de ahorro, la Entidad se encuentra adherida a </w:t>
      </w:r>
      <w:r w:rsidRPr="00093B32">
        <w:t xml:space="preserve">un fichero común de prevención del fraude en </w:t>
      </w:r>
      <w:r w:rsidRPr="00093B32">
        <w:lastRenderedPageBreak/>
        <w:t>las operaciones bancarias, gestionado por la Sociedad Española de Sistemas de Pago, S.A. (IBERPAY).</w:t>
      </w:r>
    </w:p>
    <w:p w14:paraId="408F784E" w14:textId="77777777" w:rsidR="008A338B" w:rsidRDefault="008A338B" w:rsidP="008A338B">
      <w:pPr>
        <w:spacing w:after="0" w:line="240" w:lineRule="auto"/>
        <w:ind w:left="1213"/>
        <w:jc w:val="both"/>
      </w:pPr>
      <w:r>
        <w:t>S</w:t>
      </w:r>
      <w:r w:rsidRPr="00093B32">
        <w:t xml:space="preserve">on responsables del fichero todas las entidades financieras que nos hemos adherido a dicho fichero común, en adelante los "corresponsables del tratamiento". Puede solicitar información adicional sobre los aspectos esenciales del acuerdo de corresponsabilidad entre las Entidades en la dirección electrónica del DPD. Además, puede consultar el listado actualizado de las entidades adheridas al fichero común a través del siguiente </w:t>
      </w:r>
      <w:proofErr w:type="gramStart"/>
      <w:r w:rsidRPr="00093B32">
        <w:t>link</w:t>
      </w:r>
      <w:proofErr w:type="gramEnd"/>
      <w:r w:rsidRPr="00093B32">
        <w:t xml:space="preserve"> </w:t>
      </w:r>
      <w:hyperlink r:id="rId14" w:anchor="tab-4" w:history="1">
        <w:r w:rsidR="00E26A93" w:rsidRPr="00623DD6">
          <w:rPr>
            <w:rStyle w:val="Hipervnculo"/>
          </w:rPr>
          <w:t>https://www.iberpay.es/es/servicios/servicios/prevenci%C3%B3n-del-fraude/#tab-4</w:t>
        </w:r>
      </w:hyperlink>
      <w:r w:rsidR="00E26A93">
        <w:t>.</w:t>
      </w:r>
    </w:p>
    <w:p w14:paraId="5B071CA1" w14:textId="77777777" w:rsidR="008A338B" w:rsidRPr="009D2577" w:rsidRDefault="008A338B" w:rsidP="008A338B">
      <w:pPr>
        <w:spacing w:before="100" w:beforeAutospacing="1" w:after="100" w:afterAutospacing="1" w:line="240" w:lineRule="auto"/>
        <w:ind w:left="1224"/>
        <w:contextualSpacing/>
        <w:jc w:val="both"/>
        <w:rPr>
          <w:rFonts w:cstheme="minorHAnsi"/>
        </w:rPr>
      </w:pPr>
      <w:r w:rsidRPr="006E3D15">
        <w:t xml:space="preserve">La base legitimadora del tratamiento es el interés legítimo, tanto de los titulares de las cuentas que pudieran resultar afectados por los fraudes cometidos por terceros, como de esta </w:t>
      </w:r>
      <w:r>
        <w:t>E</w:t>
      </w:r>
      <w:r w:rsidRPr="006E3D15">
        <w:t xml:space="preserve">ntidad para lograr la detección y prevención del fraude </w:t>
      </w:r>
      <w:r w:rsidRPr="009D2577">
        <w:rPr>
          <w:rFonts w:cstheme="minorHAnsi"/>
        </w:rPr>
        <w:t>en las operaciones bancarias con origen o destino en su cuenta.</w:t>
      </w:r>
    </w:p>
    <w:p w14:paraId="3AE23397" w14:textId="77777777" w:rsidR="008A338B" w:rsidRPr="009D2577" w:rsidRDefault="008A338B" w:rsidP="008A338B">
      <w:pPr>
        <w:spacing w:before="100" w:beforeAutospacing="1" w:after="100" w:afterAutospacing="1" w:line="240" w:lineRule="auto"/>
        <w:ind w:left="1224"/>
        <w:contextualSpacing/>
        <w:jc w:val="both"/>
        <w:rPr>
          <w:rFonts w:cstheme="minorHAnsi"/>
        </w:rPr>
      </w:pPr>
    </w:p>
    <w:p w14:paraId="12E1FF4D" w14:textId="77777777" w:rsidR="008A338B" w:rsidRPr="009D2577" w:rsidRDefault="008A338B" w:rsidP="008A338B">
      <w:pPr>
        <w:spacing w:before="100" w:beforeAutospacing="1" w:after="100" w:afterAutospacing="1" w:line="240" w:lineRule="auto"/>
        <w:ind w:left="1224"/>
        <w:contextualSpacing/>
        <w:jc w:val="both"/>
        <w:rPr>
          <w:rFonts w:cstheme="minorHAnsi"/>
        </w:rPr>
      </w:pPr>
      <w:r w:rsidRPr="009D2577">
        <w:rPr>
          <w:rFonts w:cstheme="minorHAnsi"/>
        </w:rPr>
        <w:t xml:space="preserve">Para ello podremos: </w:t>
      </w:r>
    </w:p>
    <w:p w14:paraId="030BDF7A" w14:textId="77777777" w:rsidR="008A338B" w:rsidRPr="009D2577" w:rsidRDefault="008A338B" w:rsidP="009D2577">
      <w:pPr>
        <w:pStyle w:val="Prrafodelista"/>
        <w:numPr>
          <w:ilvl w:val="0"/>
          <w:numId w:val="17"/>
        </w:numPr>
        <w:spacing w:before="100" w:beforeAutospacing="1" w:after="100" w:afterAutospacing="1" w:line="240" w:lineRule="auto"/>
        <w:jc w:val="both"/>
        <w:rPr>
          <w:rFonts w:cstheme="minorHAnsi"/>
          <w:lang w:eastAsia="en-GB"/>
        </w:rPr>
      </w:pPr>
      <w:r w:rsidRPr="009D2577">
        <w:rPr>
          <w:rFonts w:cstheme="minorHAnsi"/>
          <w:lang w:eastAsia="en-GB"/>
        </w:rPr>
        <w:t>Comunicar operaciones no autorizadas o sospechosas de fraude al fichero común de prevención del fraude.</w:t>
      </w:r>
    </w:p>
    <w:p w14:paraId="79890F21" w14:textId="77777777" w:rsidR="008A338B" w:rsidRPr="009D2577" w:rsidRDefault="008A338B" w:rsidP="009D2577">
      <w:pPr>
        <w:pStyle w:val="Prrafodelista"/>
        <w:numPr>
          <w:ilvl w:val="0"/>
          <w:numId w:val="17"/>
        </w:numPr>
        <w:spacing w:before="100" w:beforeAutospacing="1" w:after="100" w:afterAutospacing="1" w:line="240" w:lineRule="auto"/>
        <w:jc w:val="both"/>
        <w:rPr>
          <w:rFonts w:cstheme="minorHAnsi"/>
          <w:lang w:eastAsia="en-GB"/>
        </w:rPr>
      </w:pPr>
      <w:r w:rsidRPr="009D2577">
        <w:rPr>
          <w:rFonts w:cstheme="minorHAnsi"/>
        </w:rPr>
        <w:t>Le informamos de que sus datos de carácter personal podrán ser incluidos por la Entidad en un fichero común de prevención del fraude en las operaciones bancarias, gestionado por la Sociedad Española de Sistemas de Pago (</w:t>
      </w:r>
      <w:proofErr w:type="spellStart"/>
      <w:r w:rsidRPr="009D2577">
        <w:rPr>
          <w:rFonts w:cstheme="minorHAnsi"/>
        </w:rPr>
        <w:t>Iberpay</w:t>
      </w:r>
      <w:proofErr w:type="spellEnd"/>
      <w:r w:rsidRPr="009D2577">
        <w:rPr>
          <w:rFonts w:cstheme="minorHAnsi"/>
        </w:rPr>
        <w:t>) para la detección, investigación, control y posible denuncia de operaciones no autorizadas o sospechosas cometidas en su cuenta corriente o de ahorro.</w:t>
      </w:r>
    </w:p>
    <w:p w14:paraId="1A164D98" w14:textId="77777777" w:rsidR="008A338B" w:rsidRPr="009D2577" w:rsidRDefault="008A338B" w:rsidP="009D2577">
      <w:pPr>
        <w:pStyle w:val="Prrafodelista"/>
        <w:numPr>
          <w:ilvl w:val="0"/>
          <w:numId w:val="17"/>
        </w:numPr>
        <w:spacing w:before="100" w:beforeAutospacing="1" w:after="100" w:afterAutospacing="1" w:line="240" w:lineRule="auto"/>
        <w:jc w:val="both"/>
        <w:rPr>
          <w:rFonts w:cstheme="minorHAnsi"/>
        </w:rPr>
      </w:pPr>
      <w:r w:rsidRPr="009D2577">
        <w:rPr>
          <w:rFonts w:cstheme="minorHAnsi"/>
        </w:rPr>
        <w:t>Consultar operaciones no autorizadas y operaciones sospechosas de fraude al fichero común de prevención del fraude.</w:t>
      </w:r>
    </w:p>
    <w:p w14:paraId="64AB7A49" w14:textId="77777777" w:rsidR="008A338B" w:rsidRPr="009D2577" w:rsidRDefault="008A338B" w:rsidP="009D2577">
      <w:pPr>
        <w:pStyle w:val="Prrafodelista"/>
        <w:numPr>
          <w:ilvl w:val="0"/>
          <w:numId w:val="17"/>
        </w:numPr>
        <w:spacing w:before="100" w:beforeAutospacing="1" w:after="100" w:afterAutospacing="1" w:line="240" w:lineRule="auto"/>
        <w:jc w:val="both"/>
        <w:rPr>
          <w:rFonts w:cstheme="minorHAnsi"/>
        </w:rPr>
      </w:pPr>
      <w:r w:rsidRPr="009D2577">
        <w:rPr>
          <w:rFonts w:cstheme="minorHAnsi"/>
        </w:rPr>
        <w:t>Sus datos personales podrán ser consultados por la Entidad en el fichero común de prevención del fraude en las operaciones bancarias, gestionado por la Sociedad Española de Sistemas de Pago (</w:t>
      </w:r>
      <w:proofErr w:type="spellStart"/>
      <w:r w:rsidRPr="009D2577">
        <w:rPr>
          <w:rFonts w:cstheme="minorHAnsi"/>
        </w:rPr>
        <w:t>Iberpay</w:t>
      </w:r>
      <w:proofErr w:type="spellEnd"/>
      <w:r w:rsidRPr="009D2577">
        <w:rPr>
          <w:rFonts w:cstheme="minorHAnsi"/>
        </w:rPr>
        <w:t>) para la detección, investigación, control y posible denuncia de operaciones no autorizadas o sospechosas cometidas en su cuenta corriente o de ahorro.</w:t>
      </w:r>
    </w:p>
    <w:p w14:paraId="217F39F5" w14:textId="77777777" w:rsidR="008A338B" w:rsidRPr="009D2577" w:rsidRDefault="008A338B" w:rsidP="009D2577">
      <w:pPr>
        <w:spacing w:before="100" w:beforeAutospacing="1" w:after="100" w:afterAutospacing="1" w:line="240" w:lineRule="auto"/>
        <w:ind w:left="1224"/>
        <w:contextualSpacing/>
        <w:jc w:val="both"/>
        <w:rPr>
          <w:rFonts w:cstheme="minorHAnsi"/>
        </w:rPr>
      </w:pPr>
      <w:r w:rsidRPr="009D2577">
        <w:rPr>
          <w:rFonts w:cstheme="minorHAnsi"/>
        </w:rPr>
        <w:t>Los datos que se podrán incluir en dicho fichero por esta Entidad serán los relativos al número IBAN, titular de la cuenta y, en su caso, se podrán incluir también los datos de conexión IP, geolocalización, identificación del dispositivo donde se hubiera detectado la operación sospechosa o no autorizada.</w:t>
      </w:r>
    </w:p>
    <w:p w14:paraId="28DF3403" w14:textId="77777777" w:rsidR="008A338B" w:rsidRDefault="008A338B" w:rsidP="008A338B">
      <w:pPr>
        <w:spacing w:before="100" w:beforeAutospacing="1" w:after="100" w:afterAutospacing="1" w:line="240" w:lineRule="auto"/>
        <w:ind w:left="1224"/>
        <w:contextualSpacing/>
        <w:jc w:val="both"/>
      </w:pPr>
    </w:p>
    <w:p w14:paraId="15DB1FEC" w14:textId="77777777" w:rsidR="008A338B" w:rsidRDefault="008A338B" w:rsidP="008A338B">
      <w:pPr>
        <w:spacing w:before="100" w:beforeAutospacing="1" w:after="100" w:afterAutospacing="1" w:line="240" w:lineRule="auto"/>
        <w:ind w:left="1224"/>
        <w:contextualSpacing/>
        <w:jc w:val="both"/>
      </w:pPr>
      <w:r>
        <w:t>Únicamente podrán acceder al fichero y utilizar la información, las entidades adheridas corresponsables, exclusivamente para las finalidades descritas relativas a detectar, prevenir y controlar el fraude.</w:t>
      </w:r>
    </w:p>
    <w:p w14:paraId="1264697E" w14:textId="77777777" w:rsidR="008A338B" w:rsidRDefault="008A338B" w:rsidP="008A338B">
      <w:pPr>
        <w:spacing w:before="100" w:beforeAutospacing="1" w:after="100" w:afterAutospacing="1" w:line="240" w:lineRule="auto"/>
        <w:ind w:left="1224"/>
        <w:contextualSpacing/>
        <w:jc w:val="both"/>
      </w:pPr>
    </w:p>
    <w:p w14:paraId="312FC890" w14:textId="77777777" w:rsidR="008A338B" w:rsidRDefault="008A338B" w:rsidP="008A338B">
      <w:pPr>
        <w:spacing w:after="0" w:line="240" w:lineRule="auto"/>
        <w:ind w:left="1224"/>
        <w:contextualSpacing/>
        <w:jc w:val="both"/>
      </w:pPr>
      <w:r>
        <w:t>Además, le informamos de que IBERPAY, como gestor del fichero común, tiene la consideración de Encargado del tratamiento de los datos, de manera que no podrá usar los mismos al margen de la mera gestión de este fichero común. Para este fin se ha firmado un contrato entre IBERPAY y las corresponsables, con las garantías y medidas de seguridad necesarias.</w:t>
      </w:r>
    </w:p>
    <w:p w14:paraId="4FB978A2" w14:textId="77777777" w:rsidR="003169A6" w:rsidRDefault="003169A6" w:rsidP="006D4CC4">
      <w:pPr>
        <w:spacing w:after="0" w:line="240" w:lineRule="auto"/>
        <w:contextualSpacing/>
        <w:jc w:val="both"/>
      </w:pPr>
    </w:p>
    <w:p w14:paraId="5C05C988" w14:textId="77777777" w:rsidR="00695DBD" w:rsidRDefault="00695DBD" w:rsidP="006D4CC4">
      <w:pPr>
        <w:spacing w:after="0" w:line="240" w:lineRule="auto"/>
        <w:contextualSpacing/>
        <w:jc w:val="both"/>
      </w:pPr>
    </w:p>
    <w:p w14:paraId="619E2546" w14:textId="77777777" w:rsidR="00695DBD" w:rsidRDefault="00695DBD" w:rsidP="006D4CC4">
      <w:pPr>
        <w:spacing w:after="0" w:line="240" w:lineRule="auto"/>
        <w:contextualSpacing/>
        <w:jc w:val="both"/>
      </w:pPr>
    </w:p>
    <w:p w14:paraId="2D180A3E" w14:textId="69E808F5" w:rsidR="00C77B9C" w:rsidRDefault="00C77B9C" w:rsidP="008A338B">
      <w:pPr>
        <w:pStyle w:val="Prrafodelista"/>
        <w:numPr>
          <w:ilvl w:val="1"/>
          <w:numId w:val="4"/>
        </w:numPr>
        <w:spacing w:after="0" w:line="240" w:lineRule="auto"/>
        <w:jc w:val="both"/>
        <w:rPr>
          <w:rFonts w:cs="Times New Roman"/>
          <w:b/>
        </w:rPr>
      </w:pPr>
      <w:r w:rsidRPr="009D2577">
        <w:rPr>
          <w:rFonts w:cs="Times New Roman"/>
          <w:b/>
          <w:u w:val="single"/>
        </w:rPr>
        <w:lastRenderedPageBreak/>
        <w:t>Tratamientos</w:t>
      </w:r>
      <w:r w:rsidR="008F0D9F" w:rsidRPr="009D2577">
        <w:rPr>
          <w:rFonts w:cs="Times New Roman"/>
          <w:b/>
          <w:u w:val="single"/>
        </w:rPr>
        <w:t xml:space="preserve"> basados en la existencia de un interés público</w:t>
      </w:r>
    </w:p>
    <w:p w14:paraId="688DABC8" w14:textId="77777777" w:rsidR="00AC57E8" w:rsidRPr="009D2577" w:rsidRDefault="00AC57E8" w:rsidP="00AC57E8">
      <w:pPr>
        <w:pStyle w:val="Prrafodelista"/>
        <w:spacing w:after="0" w:line="240" w:lineRule="auto"/>
        <w:ind w:left="792"/>
        <w:jc w:val="both"/>
        <w:rPr>
          <w:rFonts w:cs="Times New Roman"/>
          <w:b/>
        </w:rPr>
      </w:pPr>
    </w:p>
    <w:p w14:paraId="0E4DB595" w14:textId="77777777" w:rsidR="008F0D9F" w:rsidRPr="009D2577" w:rsidRDefault="008F0D9F" w:rsidP="008F0D9F">
      <w:pPr>
        <w:pStyle w:val="Prrafodelista"/>
        <w:numPr>
          <w:ilvl w:val="2"/>
          <w:numId w:val="4"/>
        </w:numPr>
        <w:spacing w:before="240" w:line="240" w:lineRule="auto"/>
        <w:ind w:left="1225" w:hanging="505"/>
        <w:jc w:val="both"/>
        <w:rPr>
          <w:rFonts w:cs="Times New Roman"/>
        </w:rPr>
      </w:pPr>
      <w:r w:rsidRPr="009D2577">
        <w:t xml:space="preserve">Recabar y conservar imágenes de videovigilancia con fines de seguridad privada por los plazos marcados por la Ley 5/2014, de 4 de abril, de Seguridad Privada y la Ley Orgánica 3/2018, de 5 de diciembre, de Protección de Datos Personales y garantía de los derechos digitales. </w:t>
      </w:r>
    </w:p>
    <w:p w14:paraId="563BCC6D" w14:textId="77777777" w:rsidR="008F0D9F" w:rsidRPr="00651A1F" w:rsidRDefault="008F0D9F" w:rsidP="008F0D9F">
      <w:pPr>
        <w:pStyle w:val="Prrafodelista"/>
        <w:numPr>
          <w:ilvl w:val="2"/>
          <w:numId w:val="4"/>
        </w:numPr>
        <w:spacing w:before="240" w:line="240" w:lineRule="auto"/>
        <w:ind w:left="1225" w:hanging="505"/>
        <w:jc w:val="both"/>
      </w:pPr>
      <w:r w:rsidRPr="009D2577">
        <w:t xml:space="preserve">Sus datos relativos a características personales se tratarán para consultar los sistemas de exclusión publicitaria con el objetivo de excluir del tratamiento sus datos cuando hubiera manifestado la oposición o negativa a recibir comunicaciones de mercadotecnia directa.  Este tratamiento podrá implicar el tratamiento de datos relativos a sus características personales, así como la elaboración de perfiles y decisiones automatizadas. </w:t>
      </w:r>
    </w:p>
    <w:p w14:paraId="4F1E4D62" w14:textId="32129A44" w:rsidR="008F0D9F" w:rsidRPr="00651A1F" w:rsidRDefault="008F0D9F" w:rsidP="008F0D9F">
      <w:pPr>
        <w:pStyle w:val="Prrafodelista"/>
        <w:numPr>
          <w:ilvl w:val="2"/>
          <w:numId w:val="4"/>
        </w:numPr>
        <w:spacing w:after="160" w:line="259" w:lineRule="auto"/>
        <w:jc w:val="both"/>
        <w:rPr>
          <w:rFonts w:cs="Times New Roman"/>
        </w:rPr>
      </w:pPr>
      <w:r w:rsidRPr="00651A1F">
        <w:t xml:space="preserve">Sus datos relativos a </w:t>
      </w:r>
      <w:r w:rsidRPr="00651A1F">
        <w:rPr>
          <w:rFonts w:cs="Times New Roman"/>
        </w:rPr>
        <w:t xml:space="preserve">características personales, circunstancias sociales, detalles de empleo y datos económicos, financieros y de seguros, transacciones de bienes y servicios, así como cualesquiera otros que usted nos facilite, podrán ser tratados con la finalidad de gestionar el canal </w:t>
      </w:r>
      <w:r w:rsidR="00BC5666" w:rsidRPr="00651A1F">
        <w:rPr>
          <w:rFonts w:cs="Times New Roman"/>
        </w:rPr>
        <w:t xml:space="preserve">del sistema </w:t>
      </w:r>
      <w:r w:rsidR="003169A6" w:rsidRPr="00651A1F">
        <w:rPr>
          <w:rFonts w:cs="Times New Roman"/>
        </w:rPr>
        <w:t xml:space="preserve">interno </w:t>
      </w:r>
      <w:r w:rsidR="00BC5666" w:rsidRPr="00651A1F">
        <w:rPr>
          <w:rFonts w:cs="Times New Roman"/>
        </w:rPr>
        <w:t xml:space="preserve">de información </w:t>
      </w:r>
      <w:r w:rsidRPr="00651A1F">
        <w:rPr>
          <w:rFonts w:cs="Times New Roman"/>
        </w:rPr>
        <w:t>de nuestra Entidad en cumplimiento del artículo 31.bis de Ley Orgánica 10/1995, de 23 de noviembre, del Código Penal</w:t>
      </w:r>
      <w:r w:rsidR="00EB7528" w:rsidRPr="00651A1F">
        <w:rPr>
          <w:rFonts w:cs="Times New Roman"/>
        </w:rPr>
        <w:t xml:space="preserve"> y la Ley 2/2023 de 20 de febrero, reguladora de la protección de las personas que informen sobre infracciones normativas y de lucha contra la corru</w:t>
      </w:r>
      <w:r w:rsidR="003169A6" w:rsidRPr="00651A1F">
        <w:rPr>
          <w:rFonts w:cs="Times New Roman"/>
        </w:rPr>
        <w:t>p</w:t>
      </w:r>
      <w:r w:rsidR="00EB7528" w:rsidRPr="00651A1F">
        <w:rPr>
          <w:rFonts w:cs="Times New Roman"/>
        </w:rPr>
        <w:t>ción</w:t>
      </w:r>
      <w:r w:rsidRPr="00651A1F">
        <w:rPr>
          <w:rFonts w:cs="Times New Roman"/>
        </w:rPr>
        <w:t>.</w:t>
      </w:r>
    </w:p>
    <w:p w14:paraId="588B95FF" w14:textId="77777777" w:rsidR="008F0D9F" w:rsidRPr="00651A1F" w:rsidRDefault="008F0D9F" w:rsidP="008F0D9F">
      <w:pPr>
        <w:pStyle w:val="Prrafodelista"/>
        <w:spacing w:after="0" w:line="240" w:lineRule="auto"/>
        <w:ind w:left="792"/>
        <w:jc w:val="both"/>
        <w:rPr>
          <w:rFonts w:cs="Times New Roman"/>
        </w:rPr>
      </w:pPr>
    </w:p>
    <w:p w14:paraId="7E0638F7" w14:textId="77777777" w:rsidR="008E27D6" w:rsidRDefault="000B03DA" w:rsidP="008A338B">
      <w:pPr>
        <w:pStyle w:val="Prrafodelista"/>
        <w:numPr>
          <w:ilvl w:val="1"/>
          <w:numId w:val="4"/>
        </w:numPr>
        <w:spacing w:after="0" w:line="240" w:lineRule="auto"/>
        <w:jc w:val="both"/>
        <w:rPr>
          <w:rFonts w:cs="Times New Roman"/>
        </w:rPr>
      </w:pPr>
      <w:r w:rsidRPr="00A56802">
        <w:rPr>
          <w:rFonts w:cs="Times New Roman"/>
          <w:b/>
          <w:u w:val="single"/>
        </w:rPr>
        <w:t xml:space="preserve">También son tratamientos voluntarios basados en </w:t>
      </w:r>
      <w:r w:rsidR="00A524C1" w:rsidRPr="00A56802">
        <w:rPr>
          <w:rFonts w:cs="Times New Roman"/>
          <w:b/>
          <w:u w:val="single"/>
        </w:rPr>
        <w:t>su consentimiento</w:t>
      </w:r>
      <w:r w:rsidR="00A524C1">
        <w:rPr>
          <w:rFonts w:cs="Times New Roman"/>
        </w:rPr>
        <w:t xml:space="preserve">, que siempre puede revocar sin que ello le suponga perjuicio alguno, </w:t>
      </w:r>
      <w:r>
        <w:rPr>
          <w:rFonts w:cs="Times New Roman"/>
        </w:rPr>
        <w:t xml:space="preserve">los siguientes: </w:t>
      </w:r>
    </w:p>
    <w:p w14:paraId="4FC45A0F" w14:textId="10731E8E" w:rsidR="00713619" w:rsidRDefault="00713619" w:rsidP="005D38C2">
      <w:pPr>
        <w:pStyle w:val="Prrafodelista"/>
        <w:numPr>
          <w:ilvl w:val="2"/>
          <w:numId w:val="4"/>
        </w:numPr>
        <w:spacing w:line="240" w:lineRule="auto"/>
        <w:jc w:val="both"/>
        <w:rPr>
          <w:rFonts w:cs="Times New Roman"/>
        </w:rPr>
      </w:pPr>
      <w:r w:rsidRPr="00713619">
        <w:rPr>
          <w:rFonts w:cs="Times New Roman"/>
        </w:rPr>
        <w:t>Remitirle comunicaciones comerciales de productos y servicios</w:t>
      </w:r>
      <w:r w:rsidR="002B235F">
        <w:rPr>
          <w:rFonts w:cs="Times New Roman"/>
        </w:rPr>
        <w:t xml:space="preserve"> </w:t>
      </w:r>
      <w:r>
        <w:rPr>
          <w:rFonts w:cs="Times New Roman"/>
        </w:rPr>
        <w:t xml:space="preserve">de terceros, o de productos no </w:t>
      </w:r>
      <w:r w:rsidRPr="00713619">
        <w:rPr>
          <w:rFonts w:cs="Times New Roman"/>
        </w:rPr>
        <w:t xml:space="preserve">similares a los que ha contratado, por cualquier medio incluido el telefónico, postal y correo electrónico, </w:t>
      </w:r>
      <w:proofErr w:type="spellStart"/>
      <w:r w:rsidRPr="00713619">
        <w:rPr>
          <w:rFonts w:cs="Times New Roman"/>
        </w:rPr>
        <w:t>sms</w:t>
      </w:r>
      <w:proofErr w:type="spellEnd"/>
      <w:r w:rsidRPr="00713619">
        <w:rPr>
          <w:rFonts w:cs="Times New Roman"/>
        </w:rPr>
        <w:t>, medio de comunicación equivalente, o aviso durante la navegación.</w:t>
      </w:r>
      <w:r w:rsidR="00E5344C">
        <w:rPr>
          <w:rFonts w:cs="Times New Roman"/>
        </w:rPr>
        <w:t xml:space="preserve"> </w:t>
      </w:r>
      <w:r w:rsidR="00324374">
        <w:rPr>
          <w:rFonts w:cs="Times New Roman"/>
        </w:rPr>
        <w:t xml:space="preserve">En especial de los sectores </w:t>
      </w:r>
      <w:r w:rsidR="00F93A66">
        <w:rPr>
          <w:rFonts w:cs="Times New Roman"/>
        </w:rPr>
        <w:t>financiero</w:t>
      </w:r>
      <w:r w:rsidR="00324374" w:rsidRPr="000B03DA">
        <w:rPr>
          <w:rFonts w:cs="Times New Roman"/>
        </w:rPr>
        <w:t xml:space="preserve">, </w:t>
      </w:r>
      <w:r w:rsidR="00F93A66">
        <w:rPr>
          <w:rFonts w:cs="Times New Roman"/>
        </w:rPr>
        <w:t>a</w:t>
      </w:r>
      <w:r w:rsidR="00324374" w:rsidRPr="000B03DA">
        <w:rPr>
          <w:rFonts w:cs="Times New Roman"/>
        </w:rPr>
        <w:t xml:space="preserve">segurador, </w:t>
      </w:r>
      <w:r w:rsidR="00F93A66">
        <w:rPr>
          <w:rFonts w:cs="Times New Roman"/>
        </w:rPr>
        <w:t>m</w:t>
      </w:r>
      <w:r w:rsidR="00324374" w:rsidRPr="000B03DA">
        <w:rPr>
          <w:rFonts w:cs="Times New Roman"/>
        </w:rPr>
        <w:t xml:space="preserve">otor, </w:t>
      </w:r>
      <w:r w:rsidR="00F93A66">
        <w:rPr>
          <w:rFonts w:cs="Times New Roman"/>
        </w:rPr>
        <w:t>h</w:t>
      </w:r>
      <w:r w:rsidR="00324374" w:rsidRPr="000B03DA">
        <w:rPr>
          <w:rFonts w:cs="Times New Roman"/>
        </w:rPr>
        <w:t>ogar</w:t>
      </w:r>
      <w:r w:rsidR="00324374">
        <w:rPr>
          <w:rFonts w:cs="Times New Roman"/>
        </w:rPr>
        <w:t xml:space="preserve">, </w:t>
      </w:r>
      <w:r w:rsidR="00F93A66">
        <w:rPr>
          <w:rFonts w:cs="Times New Roman"/>
        </w:rPr>
        <w:t>s</w:t>
      </w:r>
      <w:r w:rsidR="00324374">
        <w:rPr>
          <w:rFonts w:cs="Times New Roman"/>
        </w:rPr>
        <w:t xml:space="preserve">alud, </w:t>
      </w:r>
      <w:r w:rsidR="00F93A66">
        <w:rPr>
          <w:rFonts w:cs="Times New Roman"/>
        </w:rPr>
        <w:t>i</w:t>
      </w:r>
      <w:r w:rsidR="00324374">
        <w:rPr>
          <w:rFonts w:cs="Times New Roman"/>
        </w:rPr>
        <w:t xml:space="preserve">nversión, </w:t>
      </w:r>
      <w:r w:rsidR="00F93A66">
        <w:rPr>
          <w:rFonts w:cs="Times New Roman"/>
        </w:rPr>
        <w:t>i</w:t>
      </w:r>
      <w:r w:rsidR="00324374">
        <w:rPr>
          <w:rFonts w:cs="Times New Roman"/>
        </w:rPr>
        <w:t>nmobiliario</w:t>
      </w:r>
      <w:r w:rsidR="00F93A66">
        <w:rPr>
          <w:rFonts w:cs="Times New Roman"/>
        </w:rPr>
        <w:t>, electrónica, telecomunicaciones, ocio, hostelería</w:t>
      </w:r>
      <w:r w:rsidR="00324374">
        <w:rPr>
          <w:rFonts w:cs="Times New Roman"/>
        </w:rPr>
        <w:t xml:space="preserve"> y </w:t>
      </w:r>
      <w:r w:rsidR="00F93A66">
        <w:rPr>
          <w:rFonts w:cs="Times New Roman"/>
        </w:rPr>
        <w:t>v</w:t>
      </w:r>
      <w:r w:rsidR="00324374">
        <w:rPr>
          <w:rFonts w:cs="Times New Roman"/>
        </w:rPr>
        <w:t>iajes.</w:t>
      </w:r>
      <w:r w:rsidR="00615265">
        <w:rPr>
          <w:rFonts w:cs="Times New Roman"/>
        </w:rPr>
        <w:t xml:space="preserve"> Esto puede implicar realizar perfiles</w:t>
      </w:r>
      <w:r w:rsidR="002B1EE4">
        <w:rPr>
          <w:rFonts w:cs="Times New Roman"/>
        </w:rPr>
        <w:t xml:space="preserve">. </w:t>
      </w:r>
      <w:r w:rsidR="002B1EE4">
        <w:t>Podrán tratarse datos relativos a características personales,</w:t>
      </w:r>
      <w:r w:rsidR="00E5344C">
        <w:t xml:space="preserve"> </w:t>
      </w:r>
      <w:r w:rsidR="002B1EE4">
        <w:rPr>
          <w:rFonts w:cs="Times New Roman"/>
        </w:rPr>
        <w:t xml:space="preserve">características sociales, detalles de empleo, </w:t>
      </w:r>
      <w:r w:rsidR="006A559F">
        <w:rPr>
          <w:rFonts w:cs="Times New Roman"/>
        </w:rPr>
        <w:t xml:space="preserve">información comercial, </w:t>
      </w:r>
      <w:r w:rsidR="002B1EE4" w:rsidRPr="00FB291C">
        <w:rPr>
          <w:rFonts w:cs="Times New Roman"/>
        </w:rPr>
        <w:t>datos económicos, fi</w:t>
      </w:r>
      <w:r w:rsidR="002B1EE4" w:rsidRPr="00FD417E">
        <w:rPr>
          <w:rFonts w:cs="Times New Roman"/>
        </w:rPr>
        <w:t>nancieros y de seguros, transacciones de bienes</w:t>
      </w:r>
      <w:r w:rsidR="00863D21">
        <w:rPr>
          <w:rFonts w:cs="Times New Roman"/>
        </w:rPr>
        <w:t xml:space="preserve"> y datos digitales</w:t>
      </w:r>
      <w:r w:rsidR="002B1EE4">
        <w:rPr>
          <w:rFonts w:cs="Times New Roman"/>
        </w:rPr>
        <w:t>.</w:t>
      </w:r>
    </w:p>
    <w:p w14:paraId="3ABFD4E1" w14:textId="77777777" w:rsidR="00BD5049" w:rsidRPr="00E87A8D" w:rsidRDefault="00713619" w:rsidP="005D38C2">
      <w:pPr>
        <w:pStyle w:val="Prrafodelista"/>
        <w:numPr>
          <w:ilvl w:val="2"/>
          <w:numId w:val="4"/>
        </w:numPr>
        <w:spacing w:before="240" w:line="240" w:lineRule="auto"/>
        <w:jc w:val="both"/>
        <w:rPr>
          <w:rFonts w:cs="Times New Roman"/>
        </w:rPr>
      </w:pPr>
      <w:r w:rsidRPr="00641708">
        <w:rPr>
          <w:rFonts w:cs="Times New Roman"/>
        </w:rPr>
        <w:t xml:space="preserve">Consultar </w:t>
      </w:r>
      <w:r w:rsidR="00BD5049" w:rsidRPr="00641708">
        <w:rPr>
          <w:rFonts w:cs="Times New Roman"/>
        </w:rPr>
        <w:t xml:space="preserve">su información en la TGSS </w:t>
      </w:r>
      <w:r w:rsidR="00F93A66" w:rsidRPr="00641708">
        <w:rPr>
          <w:rFonts w:cs="Times New Roman"/>
        </w:rPr>
        <w:t xml:space="preserve">(Tesorería General de la Seguridad Social) </w:t>
      </w:r>
      <w:r w:rsidR="00BD5049" w:rsidRPr="00641708">
        <w:rPr>
          <w:rFonts w:cs="Times New Roman"/>
        </w:rPr>
        <w:t xml:space="preserve">para la finalidad de identificar </w:t>
      </w:r>
      <w:r w:rsidR="000149BB" w:rsidRPr="00641708">
        <w:rPr>
          <w:rFonts w:cs="Times New Roman"/>
        </w:rPr>
        <w:t xml:space="preserve">y comprobar </w:t>
      </w:r>
      <w:r w:rsidR="00BD5049" w:rsidRPr="00641708">
        <w:rPr>
          <w:rFonts w:cs="Times New Roman"/>
        </w:rPr>
        <w:t xml:space="preserve">su actividad </w:t>
      </w:r>
      <w:r w:rsidR="000149BB" w:rsidRPr="00641708">
        <w:rPr>
          <w:rFonts w:cs="Times New Roman"/>
        </w:rPr>
        <w:t>económica para cumplir la normativa de Prevención de Blanqueo de Capitales y otras normas</w:t>
      </w:r>
      <w:r w:rsidR="00845D52">
        <w:rPr>
          <w:rFonts w:cs="Times New Roman"/>
        </w:rPr>
        <w:t xml:space="preserve">, así como los códigos de verificación de impuestos, con la </w:t>
      </w:r>
      <w:r w:rsidR="00845D52" w:rsidRPr="00E87A8D">
        <w:rPr>
          <w:rFonts w:cs="Times New Roman"/>
        </w:rPr>
        <w:t>misma finalidad.</w:t>
      </w:r>
      <w:r w:rsidR="002B1EE4">
        <w:rPr>
          <w:rFonts w:cs="Times New Roman"/>
        </w:rPr>
        <w:t xml:space="preserve"> P</w:t>
      </w:r>
      <w:r w:rsidR="002B1EE4">
        <w:t xml:space="preserve">odrán tratarse datos relativos a características personales y detalles de empleo. </w:t>
      </w:r>
    </w:p>
    <w:p w14:paraId="6C569700" w14:textId="77777777" w:rsidR="00C7370E" w:rsidRPr="00082446" w:rsidRDefault="00713619" w:rsidP="00641708">
      <w:pPr>
        <w:pStyle w:val="Prrafodelista"/>
        <w:numPr>
          <w:ilvl w:val="2"/>
          <w:numId w:val="4"/>
        </w:numPr>
        <w:spacing w:before="240" w:line="240" w:lineRule="auto"/>
        <w:jc w:val="both"/>
        <w:rPr>
          <w:rFonts w:cs="Times New Roman"/>
        </w:rPr>
      </w:pPr>
      <w:r w:rsidRPr="00E87A8D">
        <w:rPr>
          <w:rFonts w:cs="Times New Roman"/>
        </w:rPr>
        <w:t xml:space="preserve">Ceder sus datos </w:t>
      </w:r>
      <w:r w:rsidR="00041A66">
        <w:rPr>
          <w:rFonts w:cs="Times New Roman"/>
        </w:rPr>
        <w:t xml:space="preserve">a </w:t>
      </w:r>
      <w:r w:rsidR="00082446" w:rsidRPr="00082446">
        <w:rPr>
          <w:rFonts w:cs="Times New Roman"/>
        </w:rPr>
        <w:t xml:space="preserve">las empresas del grupo Caja Rural </w:t>
      </w:r>
      <w:r w:rsidR="00082446">
        <w:rPr>
          <w:rFonts w:cs="Times New Roman"/>
        </w:rPr>
        <w:t>para que puedan hacerle ofertas especiales sobre sus productos</w:t>
      </w:r>
      <w:r w:rsidR="00082446" w:rsidRPr="00082446">
        <w:rPr>
          <w:rFonts w:cs="Times New Roman"/>
        </w:rPr>
        <w:t>.</w:t>
      </w:r>
      <w:r w:rsidR="0024421A" w:rsidRPr="00082446">
        <w:rPr>
          <w:rFonts w:cs="Times New Roman"/>
        </w:rPr>
        <w:t xml:space="preserve"> El listado de empresas pertenecientes al Grupo Caja Rural se encuentra detallado en el Anexo I de la presente cláusula de información adicional.</w:t>
      </w:r>
      <w:r w:rsidR="00E5344C">
        <w:rPr>
          <w:rFonts w:cs="Times New Roman"/>
        </w:rPr>
        <w:t xml:space="preserve"> </w:t>
      </w:r>
      <w:r w:rsidR="002B1EE4" w:rsidRPr="00082446">
        <w:rPr>
          <w:rFonts w:cs="Times New Roman"/>
        </w:rPr>
        <w:t>Las categorías de datos que se co</w:t>
      </w:r>
      <w:r w:rsidR="00D76853" w:rsidRPr="00082446">
        <w:rPr>
          <w:rFonts w:cs="Times New Roman"/>
        </w:rPr>
        <w:t xml:space="preserve">municarán a dichas empresas son características personales.  </w:t>
      </w:r>
    </w:p>
    <w:p w14:paraId="50EBBDFB" w14:textId="77777777" w:rsidR="0024421A" w:rsidRDefault="00324374" w:rsidP="0024421A">
      <w:pPr>
        <w:pStyle w:val="Prrafodelista"/>
        <w:numPr>
          <w:ilvl w:val="2"/>
          <w:numId w:val="4"/>
        </w:numPr>
        <w:spacing w:before="240" w:line="240" w:lineRule="auto"/>
        <w:jc w:val="both"/>
        <w:rPr>
          <w:rFonts w:cs="Times New Roman"/>
        </w:rPr>
      </w:pPr>
      <w:r>
        <w:rPr>
          <w:rFonts w:cs="Times New Roman"/>
        </w:rPr>
        <w:t>La utilización de “cookies” para mejorar su navegación, pudiendo obtener más información a través de la “política de cookies” que le aparecerá para consentirla antes de iniciar la navegación.</w:t>
      </w:r>
      <w:r w:rsidR="0024421A">
        <w:rPr>
          <w:rFonts w:cs="Times New Roman"/>
        </w:rPr>
        <w:t xml:space="preserve"> Esto puede implicar realizar perfiles. </w:t>
      </w:r>
      <w:r w:rsidR="00863D21">
        <w:rPr>
          <w:rFonts w:cs="Times New Roman"/>
        </w:rPr>
        <w:t xml:space="preserve">Para ello podrán utilizarse datos digitales. </w:t>
      </w:r>
    </w:p>
    <w:p w14:paraId="7EE41E12" w14:textId="78DED9EE" w:rsidR="00330DE3" w:rsidRDefault="00324374" w:rsidP="00330DE3">
      <w:pPr>
        <w:pStyle w:val="Prrafodelista"/>
        <w:numPr>
          <w:ilvl w:val="2"/>
          <w:numId w:val="4"/>
        </w:numPr>
        <w:spacing w:before="240" w:line="240" w:lineRule="auto"/>
        <w:jc w:val="both"/>
        <w:rPr>
          <w:rFonts w:cs="Times New Roman"/>
        </w:rPr>
      </w:pPr>
      <w:r>
        <w:rPr>
          <w:rFonts w:cs="Times New Roman"/>
        </w:rPr>
        <w:t xml:space="preserve">La geolocalización de su posición, cuando así lo consienta para la prestación de un servicio que lo requiera, de la forma en que se le </w:t>
      </w:r>
      <w:r w:rsidR="000149BB">
        <w:rPr>
          <w:rFonts w:cs="Times New Roman"/>
        </w:rPr>
        <w:t>explicará</w:t>
      </w:r>
      <w:r>
        <w:rPr>
          <w:rFonts w:cs="Times New Roman"/>
        </w:rPr>
        <w:t xml:space="preserve"> conveniente con el dispositivo que esté utilizando, o </w:t>
      </w:r>
      <w:r w:rsidR="000149BB">
        <w:rPr>
          <w:rFonts w:cs="Times New Roman"/>
        </w:rPr>
        <w:t>con la</w:t>
      </w:r>
      <w:r w:rsidR="00BB4AF2">
        <w:rPr>
          <w:rFonts w:cs="Times New Roman"/>
        </w:rPr>
        <w:t xml:space="preserve"> </w:t>
      </w:r>
      <w:r w:rsidR="000149BB">
        <w:rPr>
          <w:rFonts w:cs="Times New Roman"/>
        </w:rPr>
        <w:t>“</w:t>
      </w:r>
      <w:r>
        <w:rPr>
          <w:rFonts w:cs="Times New Roman"/>
        </w:rPr>
        <w:t>App</w:t>
      </w:r>
      <w:r w:rsidR="000149BB">
        <w:rPr>
          <w:rFonts w:cs="Times New Roman"/>
        </w:rPr>
        <w:t>”</w:t>
      </w:r>
      <w:r>
        <w:rPr>
          <w:rFonts w:cs="Times New Roman"/>
        </w:rPr>
        <w:t xml:space="preserve"> correspondiente.</w:t>
      </w:r>
      <w:r w:rsidR="0024421A">
        <w:rPr>
          <w:rFonts w:cs="Times New Roman"/>
        </w:rPr>
        <w:t xml:space="preserve"> Esto puede implicar realizar perfiles</w:t>
      </w:r>
      <w:r w:rsidR="006A559F">
        <w:rPr>
          <w:rFonts w:cs="Times New Roman"/>
        </w:rPr>
        <w:t xml:space="preserve"> y conlleva el tr</w:t>
      </w:r>
      <w:r w:rsidR="00EB7F55">
        <w:rPr>
          <w:rFonts w:cs="Times New Roman"/>
        </w:rPr>
        <w:t>atamiento de datos geográficos.</w:t>
      </w:r>
    </w:p>
    <w:p w14:paraId="10629B38" w14:textId="0F1D5942" w:rsidR="00EB7F55" w:rsidRPr="00EB7F55" w:rsidRDefault="00330DE3" w:rsidP="006A559F">
      <w:pPr>
        <w:pStyle w:val="Prrafodelista"/>
        <w:numPr>
          <w:ilvl w:val="2"/>
          <w:numId w:val="4"/>
        </w:numPr>
        <w:spacing w:before="240" w:line="240" w:lineRule="auto"/>
        <w:jc w:val="both"/>
        <w:rPr>
          <w:rFonts w:cs="Times New Roman"/>
        </w:rPr>
      </w:pPr>
      <w:r w:rsidRPr="006A559F">
        <w:rPr>
          <w:rFonts w:cs="Times New Roman"/>
        </w:rPr>
        <w:lastRenderedPageBreak/>
        <w:t>Enriquecer</w:t>
      </w:r>
      <w:r w:rsidR="00333115" w:rsidRPr="006A559F">
        <w:rPr>
          <w:rFonts w:cs="Times New Roman"/>
        </w:rPr>
        <w:t xml:space="preserve"> sus datos a través de la información obtenida por medio del agregador financiero, para poder ajustar y segmentar nuestras ofertas a su persona. Esto implica realizar perfiles</w:t>
      </w:r>
      <w:r w:rsidR="006A559F">
        <w:t>. Podrán tratarse datos relativos a características personales,</w:t>
      </w:r>
      <w:r w:rsidR="00E5344C">
        <w:t xml:space="preserve"> </w:t>
      </w:r>
      <w:r w:rsidR="006A559F">
        <w:rPr>
          <w:rFonts w:cs="Times New Roman"/>
        </w:rPr>
        <w:t xml:space="preserve">características sociales, detalles de empleo, información comercial, </w:t>
      </w:r>
      <w:r w:rsidR="006A559F" w:rsidRPr="00FB291C">
        <w:rPr>
          <w:rFonts w:cs="Times New Roman"/>
        </w:rPr>
        <w:t>datos económicos, fi</w:t>
      </w:r>
      <w:r w:rsidR="006A559F" w:rsidRPr="00FD417E">
        <w:rPr>
          <w:rFonts w:cs="Times New Roman"/>
        </w:rPr>
        <w:t>nancieros y de seguros, transacciones de bienes</w:t>
      </w:r>
      <w:r w:rsidR="006A559F">
        <w:rPr>
          <w:rFonts w:cs="Times New Roman"/>
        </w:rPr>
        <w:t>.</w:t>
      </w:r>
    </w:p>
    <w:p w14:paraId="6B29499B" w14:textId="01A144D2" w:rsidR="003D66D0" w:rsidRDefault="00514520" w:rsidP="003D66D0">
      <w:pPr>
        <w:pStyle w:val="Prrafodelista"/>
        <w:numPr>
          <w:ilvl w:val="2"/>
          <w:numId w:val="4"/>
        </w:numPr>
        <w:spacing w:before="240" w:line="240" w:lineRule="auto"/>
        <w:jc w:val="both"/>
        <w:rPr>
          <w:rFonts w:cs="Times New Roman"/>
        </w:rPr>
      </w:pPr>
      <w:r w:rsidRPr="26AE79CA">
        <w:rPr>
          <w:rFonts w:cs="Times New Roman"/>
        </w:rPr>
        <w:t>Enriquecer sus datos con otros datos provenientes de entidades privadas que se dedican al suministro de información comercial, financiera, sectorial y de marketing</w:t>
      </w:r>
      <w:r w:rsidR="00E5344C" w:rsidRPr="26AE79CA">
        <w:rPr>
          <w:rFonts w:cs="Times New Roman"/>
        </w:rPr>
        <w:t xml:space="preserve"> </w:t>
      </w:r>
      <w:r w:rsidRPr="26AE79CA">
        <w:rPr>
          <w:rFonts w:cs="Times New Roman"/>
        </w:rPr>
        <w:t>como pueden ser Informa D&amp;B, Experian</w:t>
      </w:r>
      <w:r w:rsidR="60CAE4EA" w:rsidRPr="26AE79CA">
        <w:rPr>
          <w:rFonts w:cs="Times New Roman"/>
        </w:rPr>
        <w:t>.</w:t>
      </w:r>
      <w:r w:rsidR="0013432F" w:rsidRPr="26AE79CA">
        <w:rPr>
          <w:rFonts w:cs="Times New Roman"/>
          <w:color w:val="FF0000"/>
        </w:rPr>
        <w:t xml:space="preserve"> </w:t>
      </w:r>
      <w:r w:rsidR="0013432F" w:rsidRPr="26AE79CA">
        <w:rPr>
          <w:rFonts w:cs="Times New Roman"/>
        </w:rPr>
        <w:t xml:space="preserve">Asimismo, podremos enriquecer su perfil, siempre que usted lo consienta, con datos provenientes de otras fuentes externas privadas, </w:t>
      </w:r>
      <w:proofErr w:type="gramStart"/>
      <w:r w:rsidR="0013432F" w:rsidRPr="26AE79CA">
        <w:rPr>
          <w:rFonts w:cs="Times New Roman"/>
        </w:rPr>
        <w:t>como</w:t>
      </w:r>
      <w:proofErr w:type="gramEnd"/>
      <w:r w:rsidR="0013432F" w:rsidRPr="26AE79CA">
        <w:rPr>
          <w:rFonts w:cs="Times New Roman"/>
        </w:rPr>
        <w:t xml:space="preserve"> por ejemplo, redes sociales. </w:t>
      </w:r>
    </w:p>
    <w:p w14:paraId="68DEFE00" w14:textId="13435052" w:rsidR="000F7CFF" w:rsidRPr="008D581E" w:rsidRDefault="00B87465" w:rsidP="26AE79CA">
      <w:pPr>
        <w:pStyle w:val="Prrafodelista"/>
        <w:numPr>
          <w:ilvl w:val="2"/>
          <w:numId w:val="4"/>
        </w:numPr>
        <w:spacing w:before="240" w:line="240" w:lineRule="auto"/>
        <w:jc w:val="both"/>
        <w:rPr>
          <w:rFonts w:cs="Times New Roman"/>
        </w:rPr>
      </w:pPr>
      <w:r>
        <w:t>En caso de firmar operaciones o contratos en tableta digital, se tratarán los datos biométricos inherentes a la firma (posición, velocidad, celebración, tiempo, diferencia temporal, presión y orientación e inclinación), con el fin de custodiar el documento electrónico en el que conste la autorización de la operación suscrita, verificar las firmas manuscritas o digitalizadas que figuran en los documentos suscritos con la Entidad, así como para identificar a los firmantes en la gestión y desarrollo de las relaciones contractuales.</w:t>
      </w:r>
    </w:p>
    <w:p w14:paraId="4DC336FE" w14:textId="77777777" w:rsidR="006D4CC4" w:rsidRDefault="006D4CC4" w:rsidP="006D4CC4">
      <w:pPr>
        <w:pStyle w:val="Prrafodelista"/>
        <w:spacing w:before="240" w:line="240" w:lineRule="auto"/>
        <w:ind w:left="1214"/>
        <w:jc w:val="both"/>
        <w:rPr>
          <w:rFonts w:cs="Times New Roman"/>
        </w:rPr>
      </w:pPr>
    </w:p>
    <w:p w14:paraId="552184D1" w14:textId="77777777" w:rsidR="009B56FC" w:rsidRDefault="00043AAF" w:rsidP="00EB7F55">
      <w:pPr>
        <w:pStyle w:val="Prrafodelista"/>
        <w:numPr>
          <w:ilvl w:val="1"/>
          <w:numId w:val="4"/>
        </w:numPr>
        <w:spacing w:before="240" w:line="240" w:lineRule="auto"/>
        <w:jc w:val="both"/>
        <w:rPr>
          <w:rFonts w:cs="Times New Roman"/>
          <w:b/>
          <w:u w:val="single"/>
        </w:rPr>
      </w:pPr>
      <w:r w:rsidRPr="00EB7F55">
        <w:rPr>
          <w:rFonts w:cs="Times New Roman"/>
          <w:b/>
          <w:u w:val="single"/>
        </w:rPr>
        <w:t>“</w:t>
      </w:r>
      <w:r w:rsidR="009B56FC" w:rsidRPr="00EB7F55">
        <w:rPr>
          <w:rFonts w:cs="Times New Roman"/>
          <w:b/>
          <w:u w:val="single"/>
        </w:rPr>
        <w:t>Perfilados</w:t>
      </w:r>
      <w:r w:rsidRPr="00EB7F55">
        <w:rPr>
          <w:rFonts w:cs="Times New Roman"/>
          <w:b/>
          <w:u w:val="single"/>
        </w:rPr>
        <w:t>”</w:t>
      </w:r>
      <w:r w:rsidR="009B56FC" w:rsidRPr="00EB7F55">
        <w:rPr>
          <w:rFonts w:cs="Times New Roman"/>
          <w:b/>
          <w:u w:val="single"/>
        </w:rPr>
        <w:t xml:space="preserve"> y decisiones automatizadas. ¿Por qué y para qué se usan?</w:t>
      </w:r>
    </w:p>
    <w:p w14:paraId="4B9FB981" w14:textId="77777777" w:rsidR="00AC57E8" w:rsidRPr="00EB7F55" w:rsidRDefault="00AC57E8" w:rsidP="00AC57E8">
      <w:pPr>
        <w:pStyle w:val="Prrafodelista"/>
        <w:spacing w:before="240" w:line="240" w:lineRule="auto"/>
        <w:ind w:left="792"/>
        <w:jc w:val="both"/>
        <w:rPr>
          <w:rFonts w:cs="Times New Roman"/>
          <w:b/>
          <w:u w:val="single"/>
        </w:rPr>
      </w:pPr>
    </w:p>
    <w:p w14:paraId="01F117E7" w14:textId="77777777" w:rsidR="00B71953" w:rsidRPr="00B71953" w:rsidRDefault="009B56FC" w:rsidP="00B91DF4">
      <w:pPr>
        <w:pStyle w:val="Prrafodelista"/>
        <w:spacing w:line="240" w:lineRule="auto"/>
        <w:ind w:left="360"/>
        <w:jc w:val="both"/>
        <w:rPr>
          <w:rFonts w:cs="Times New Roman"/>
        </w:rPr>
      </w:pPr>
      <w:r>
        <w:rPr>
          <w:rFonts w:cs="Times New Roman"/>
        </w:rPr>
        <w:t xml:space="preserve">Perfilar consiste en </w:t>
      </w:r>
      <w:r w:rsidR="00B71953">
        <w:t xml:space="preserve">utilizar sus datos personales para evaluar determinados aspectos de una persona física, en particular para nosotros para analizar o predecir aspectos relativos a su situación económica </w:t>
      </w:r>
      <w:r w:rsidR="006A559F">
        <w:t xml:space="preserve">que conllevan el tratamiento de datos económicos, financieros y seguros </w:t>
      </w:r>
      <w:r w:rsidR="00B71953">
        <w:t>(</w:t>
      </w:r>
      <w:r w:rsidR="00043AAF">
        <w:t xml:space="preserve">por ejemplo </w:t>
      </w:r>
      <w:r w:rsidR="00B71953">
        <w:t>para así cumplir la normativa de solvencia que nos obliga a dotar provisiones, y también para conceder o no operaciones de riesgo de impago), preferencias personales e intereses</w:t>
      </w:r>
      <w:r w:rsidR="006A559F">
        <w:t xml:space="preserve"> que conllevan el tratamientos de características personales, circunstancias sociales, detalles de empleo, información comercial, datos económicos, financieros y seguros, transacciones de bienes</w:t>
      </w:r>
      <w:r w:rsidR="00F259DF">
        <w:t>, datos geográficos</w:t>
      </w:r>
      <w:r w:rsidR="00E5344C">
        <w:t xml:space="preserve"> </w:t>
      </w:r>
      <w:r w:rsidR="00EB7F55">
        <w:t xml:space="preserve">y datos digitales </w:t>
      </w:r>
      <w:r w:rsidR="00B71953">
        <w:t>(para</w:t>
      </w:r>
      <w:r w:rsidR="00043AAF">
        <w:t>, por ejemplo,</w:t>
      </w:r>
      <w:r w:rsidR="00B71953">
        <w:t xml:space="preserve"> ajustar las ofertas comerciales a su perfil particular, como sería informarle de planes de pensi</w:t>
      </w:r>
      <w:r w:rsidR="00330DE3">
        <w:t xml:space="preserve">ones en función de su edad </w:t>
      </w:r>
      <w:r w:rsidR="00B71953">
        <w:t>o</w:t>
      </w:r>
      <w:r w:rsidR="00330DE3">
        <w:t>, de inversiones</w:t>
      </w:r>
      <w:r w:rsidR="00B71953">
        <w:t xml:space="preserve"> en función de su perfil inversor), fiabilidad, comportamiento (como sucede en los casos</w:t>
      </w:r>
      <w:r w:rsidR="00330DE3">
        <w:t xml:space="preserve"> en los que</w:t>
      </w:r>
      <w:r w:rsidR="00B71953">
        <w:t xml:space="preserve"> la normativa nos obliga a evaluar su formación y experiencia para </w:t>
      </w:r>
      <w:r w:rsidR="00351234">
        <w:t xml:space="preserve">comprobar la </w:t>
      </w:r>
      <w:r w:rsidR="00B71953">
        <w:t>asu</w:t>
      </w:r>
      <w:r w:rsidR="00351234">
        <w:t>nción de</w:t>
      </w:r>
      <w:r w:rsidR="00B71953">
        <w:t xml:space="preserve"> los riesgos de ciertas inversiones), ubicación o movimientos (como cuando ha activado servicios de geolocalización en algún dispositivo para beneficiarse de algún servicio o localizarnos, etc.).</w:t>
      </w:r>
    </w:p>
    <w:p w14:paraId="192EA175" w14:textId="77777777" w:rsidR="008A338B" w:rsidRDefault="008A338B" w:rsidP="00B91DF4">
      <w:pPr>
        <w:pStyle w:val="Prrafodelista"/>
        <w:spacing w:line="240" w:lineRule="auto"/>
        <w:ind w:left="360"/>
        <w:jc w:val="both"/>
        <w:rPr>
          <w:rFonts w:cs="Times New Roman"/>
        </w:rPr>
      </w:pPr>
    </w:p>
    <w:p w14:paraId="2CF4C340" w14:textId="77777777" w:rsidR="009B56FC" w:rsidRDefault="00B71953" w:rsidP="00B91DF4">
      <w:pPr>
        <w:pStyle w:val="Prrafodelista"/>
        <w:spacing w:line="240" w:lineRule="auto"/>
        <w:ind w:left="360"/>
        <w:jc w:val="both"/>
        <w:rPr>
          <w:rFonts w:cs="Times New Roman"/>
        </w:rPr>
      </w:pPr>
      <w:r>
        <w:rPr>
          <w:rFonts w:cs="Times New Roman"/>
        </w:rPr>
        <w:t>En ocasiones, estos perfiles dan lugar a que se adopten decisiones completamente automatizadas, es decir, sin intervención humana, pues ello nos permite adoptar decisiones homogéneas</w:t>
      </w:r>
      <w:r w:rsidR="00043AAF">
        <w:rPr>
          <w:rFonts w:cs="Times New Roman"/>
        </w:rPr>
        <w:t>, iguales para todos,</w:t>
      </w:r>
      <w:r>
        <w:rPr>
          <w:rFonts w:cs="Times New Roman"/>
        </w:rPr>
        <w:t xml:space="preserve"> que tienen en cuenta datos objetivos o propensiones en función de la edad, lugar de residencia, capacidad económica, inclusión o no en ficheros de solvencia o de insolvencia, </w:t>
      </w:r>
      <w:r w:rsidR="00043AAF">
        <w:rPr>
          <w:rFonts w:cs="Times New Roman"/>
        </w:rPr>
        <w:t xml:space="preserve">formación, profesión, actividad económica, </w:t>
      </w:r>
      <w:r>
        <w:rPr>
          <w:rFonts w:cs="Times New Roman"/>
        </w:rPr>
        <w:t>etc. Así sucede cuando se da respuesta automática a través de web a ciertas peticiones de créditos, por ejemplo.</w:t>
      </w:r>
      <w:r w:rsidR="00E5344C">
        <w:rPr>
          <w:rFonts w:cs="Times New Roman"/>
        </w:rPr>
        <w:t xml:space="preserve"> </w:t>
      </w:r>
      <w:r w:rsidR="00634D82">
        <w:rPr>
          <w:rFonts w:cs="Times New Roman"/>
        </w:rPr>
        <w:t>De esta forma las decisiones son más justas al ser iguales para todos. En todo caso, e</w:t>
      </w:r>
      <w:r>
        <w:rPr>
          <w:rFonts w:cs="Times New Roman"/>
        </w:rPr>
        <w:t>n estos supuestos tiene siempre derecho a solicitar que le atienda una persona</w:t>
      </w:r>
      <w:r w:rsidR="00043AAF">
        <w:rPr>
          <w:rFonts w:cs="Times New Roman"/>
        </w:rPr>
        <w:t xml:space="preserve">, </w:t>
      </w:r>
      <w:r w:rsidR="00043AAF">
        <w:t xml:space="preserve">a expresar su punto de vista y a impugnar la decisión, pues nuestro interés es siempre atenderle de la forma más eficiente posible. </w:t>
      </w:r>
      <w:r w:rsidR="00043AAF" w:rsidRPr="00634D82">
        <w:rPr>
          <w:b/>
          <w:u w:val="single"/>
        </w:rPr>
        <w:t>Si así sucede, por favor, recurra a nuestro DPO o al servicio de atención al cliente.</w:t>
      </w:r>
    </w:p>
    <w:p w14:paraId="44F32C24" w14:textId="77777777" w:rsidR="008A338B" w:rsidRDefault="008A338B" w:rsidP="002B333E">
      <w:pPr>
        <w:pStyle w:val="Prrafodelista"/>
        <w:spacing w:line="240" w:lineRule="auto"/>
        <w:ind w:left="360"/>
        <w:jc w:val="both"/>
        <w:rPr>
          <w:rFonts w:cs="Times New Roman"/>
        </w:rPr>
      </w:pPr>
    </w:p>
    <w:p w14:paraId="3FF13C44" w14:textId="77777777" w:rsidR="009B56FC" w:rsidRPr="002B333E" w:rsidRDefault="009B56FC" w:rsidP="002B333E">
      <w:pPr>
        <w:pStyle w:val="Prrafodelista"/>
        <w:spacing w:line="240" w:lineRule="auto"/>
        <w:ind w:left="360"/>
        <w:jc w:val="both"/>
        <w:rPr>
          <w:rFonts w:cs="Times New Roman"/>
        </w:rPr>
      </w:pPr>
      <w:r>
        <w:rPr>
          <w:rFonts w:cs="Times New Roman"/>
        </w:rPr>
        <w:t>E</w:t>
      </w:r>
      <w:r w:rsidR="00043AAF">
        <w:rPr>
          <w:rFonts w:cs="Times New Roman"/>
        </w:rPr>
        <w:t>n suma, e</w:t>
      </w:r>
      <w:r>
        <w:rPr>
          <w:rFonts w:cs="Times New Roman"/>
        </w:rPr>
        <w:t xml:space="preserve">stos tratamientos nos permiten, </w:t>
      </w:r>
      <w:r w:rsidR="002B333E">
        <w:rPr>
          <w:rFonts w:cs="Times New Roman"/>
        </w:rPr>
        <w:t xml:space="preserve">especialmente </w:t>
      </w:r>
      <w:r w:rsidRPr="002B333E">
        <w:rPr>
          <w:rFonts w:cs="Times New Roman"/>
        </w:rPr>
        <w:t xml:space="preserve">cumplir con las obligaciones para dotar provisiones </w:t>
      </w:r>
      <w:r w:rsidR="00043AAF" w:rsidRPr="002B333E">
        <w:rPr>
          <w:rFonts w:cs="Times New Roman"/>
        </w:rPr>
        <w:t xml:space="preserve">estadísticas (genéricas) </w:t>
      </w:r>
      <w:r w:rsidRPr="002B333E">
        <w:rPr>
          <w:rFonts w:cs="Times New Roman"/>
        </w:rPr>
        <w:t xml:space="preserve">ante posibles impagos, puesto que de esta forma se puede </w:t>
      </w:r>
      <w:r w:rsidR="00043AAF" w:rsidRPr="002B333E">
        <w:rPr>
          <w:rFonts w:cs="Times New Roman"/>
        </w:rPr>
        <w:t xml:space="preserve">cumplir con la obligación de prevenir </w:t>
      </w:r>
      <w:r w:rsidRPr="002B333E">
        <w:rPr>
          <w:rFonts w:cs="Times New Roman"/>
        </w:rPr>
        <w:t xml:space="preserve">posibles </w:t>
      </w:r>
      <w:r w:rsidR="00043AAF" w:rsidRPr="002B333E">
        <w:rPr>
          <w:rFonts w:cs="Times New Roman"/>
        </w:rPr>
        <w:t>pérdidas</w:t>
      </w:r>
      <w:r w:rsidRPr="002B333E">
        <w:rPr>
          <w:rFonts w:cs="Times New Roman"/>
        </w:rPr>
        <w:t xml:space="preserve"> que afecten a </w:t>
      </w:r>
      <w:r w:rsidRPr="002B333E">
        <w:rPr>
          <w:rFonts w:cs="Times New Roman"/>
        </w:rPr>
        <w:lastRenderedPageBreak/>
        <w:t>sectores de actividad, demográficos u otros analizados de forma estadística</w:t>
      </w:r>
      <w:r w:rsidR="00043AAF" w:rsidRPr="002B333E">
        <w:rPr>
          <w:rFonts w:cs="Times New Roman"/>
        </w:rPr>
        <w:t>, como los que afecten a una profesión o actividad económica en caso de crisis general de la economía.</w:t>
      </w:r>
      <w:r w:rsidR="00E5344C">
        <w:rPr>
          <w:rFonts w:cs="Times New Roman"/>
        </w:rPr>
        <w:t xml:space="preserve"> </w:t>
      </w:r>
      <w:r w:rsidR="00043AAF" w:rsidRPr="002B333E">
        <w:rPr>
          <w:rFonts w:cs="Times New Roman"/>
        </w:rPr>
        <w:t xml:space="preserve">Evaluar </w:t>
      </w:r>
      <w:r w:rsidRPr="002B333E">
        <w:rPr>
          <w:rFonts w:cs="Times New Roman"/>
        </w:rPr>
        <w:t xml:space="preserve">las operaciones que conlleven un riesgo de impago, tomando datos de su persona para poder analizar su capacidad económica para poder devolver lo entregado. También la normativa nos obliga a analizar su experiencia, formación y capacidad para poder realizar ciertas operaciones de inversión o contractuales, por medio </w:t>
      </w:r>
      <w:proofErr w:type="gramStart"/>
      <w:r w:rsidRPr="002B333E">
        <w:rPr>
          <w:rFonts w:cs="Times New Roman"/>
        </w:rPr>
        <w:t>de test</w:t>
      </w:r>
      <w:proofErr w:type="gramEnd"/>
      <w:r w:rsidRPr="002B333E">
        <w:rPr>
          <w:rFonts w:cs="Times New Roman"/>
        </w:rPr>
        <w:t xml:space="preserve"> de idoneidad y conveniencia.</w:t>
      </w:r>
    </w:p>
    <w:p w14:paraId="24A1D8B8" w14:textId="77777777" w:rsidR="009B56FC" w:rsidRDefault="009B56FC" w:rsidP="00B91DF4">
      <w:pPr>
        <w:pStyle w:val="Prrafodelista"/>
        <w:spacing w:line="240" w:lineRule="auto"/>
        <w:ind w:left="360"/>
        <w:jc w:val="both"/>
        <w:rPr>
          <w:rFonts w:cs="Times New Roman"/>
        </w:rPr>
      </w:pPr>
      <w:r w:rsidRPr="00043AAF">
        <w:rPr>
          <w:rFonts w:cs="Times New Roman"/>
        </w:rPr>
        <w:t>Finalmente, solo eva</w:t>
      </w:r>
      <w:r w:rsidR="00351234">
        <w:rPr>
          <w:rFonts w:cs="Times New Roman"/>
        </w:rPr>
        <w:t>luando su perfil concreto puede</w:t>
      </w:r>
      <w:r w:rsidRPr="00043AAF">
        <w:rPr>
          <w:rFonts w:cs="Times New Roman"/>
        </w:rPr>
        <w:t xml:space="preserve"> remitírsele publicidad que realmente le pueda interesar en función de sus circunstancias particulares. </w:t>
      </w:r>
    </w:p>
    <w:p w14:paraId="7003C06A" w14:textId="77777777" w:rsidR="00333115" w:rsidRDefault="00333115" w:rsidP="00B91DF4">
      <w:pPr>
        <w:pStyle w:val="Prrafodelista"/>
        <w:spacing w:line="240" w:lineRule="auto"/>
        <w:ind w:left="360"/>
        <w:jc w:val="both"/>
        <w:rPr>
          <w:rFonts w:cs="Times New Roman"/>
        </w:rPr>
      </w:pPr>
    </w:p>
    <w:p w14:paraId="5AF99DD7" w14:textId="77777777" w:rsidR="003216B0" w:rsidRDefault="003216B0" w:rsidP="00EB7F55">
      <w:pPr>
        <w:pStyle w:val="Prrafodelista"/>
        <w:numPr>
          <w:ilvl w:val="0"/>
          <w:numId w:val="4"/>
        </w:numPr>
        <w:spacing w:before="240" w:line="240" w:lineRule="auto"/>
        <w:jc w:val="both"/>
        <w:rPr>
          <w:rFonts w:cs="Times New Roman"/>
          <w:b/>
        </w:rPr>
      </w:pPr>
      <w:r w:rsidRPr="005C0D22">
        <w:rPr>
          <w:rFonts w:cs="Times New Roman"/>
          <w:b/>
        </w:rPr>
        <w:t>Plazos. ¿Por cuánto tiempo conservaremos sus datos?</w:t>
      </w:r>
    </w:p>
    <w:p w14:paraId="1289A0F5" w14:textId="77777777" w:rsidR="00AC57E8" w:rsidRPr="005C0D22" w:rsidRDefault="00AC57E8" w:rsidP="00AC57E8">
      <w:pPr>
        <w:pStyle w:val="Prrafodelista"/>
        <w:spacing w:before="240" w:line="240" w:lineRule="auto"/>
        <w:ind w:left="360"/>
        <w:jc w:val="both"/>
        <w:rPr>
          <w:rFonts w:cs="Times New Roman"/>
          <w:b/>
        </w:rPr>
      </w:pPr>
    </w:p>
    <w:p w14:paraId="35291A59" w14:textId="77777777" w:rsidR="003216B0" w:rsidRDefault="00B90474" w:rsidP="00EB7F55">
      <w:pPr>
        <w:pStyle w:val="Prrafodelista"/>
        <w:numPr>
          <w:ilvl w:val="1"/>
          <w:numId w:val="4"/>
        </w:numPr>
        <w:spacing w:before="240" w:line="240" w:lineRule="auto"/>
        <w:jc w:val="both"/>
        <w:rPr>
          <w:rFonts w:cs="Times New Roman"/>
        </w:rPr>
      </w:pPr>
      <w:r w:rsidRPr="00163A07">
        <w:rPr>
          <w:rFonts w:cs="Times New Roman"/>
        </w:rPr>
        <w:t>Salvo que nos haya dado su consentimiento, ú</w:t>
      </w:r>
      <w:r w:rsidR="003216B0" w:rsidRPr="00163A07">
        <w:rPr>
          <w:rFonts w:cs="Times New Roman"/>
        </w:rPr>
        <w:t>nicamente mantendremos sus datos mientras sea cliente de nuestra entidad.</w:t>
      </w:r>
      <w:r w:rsidR="003216B0">
        <w:rPr>
          <w:rFonts w:cs="Times New Roman"/>
        </w:rPr>
        <w:t xml:space="preserve"> A partir de ese momento, </w:t>
      </w:r>
      <w:r w:rsidR="00351234">
        <w:rPr>
          <w:rFonts w:cs="Times New Roman"/>
        </w:rPr>
        <w:t>solo</w:t>
      </w:r>
      <w:r w:rsidR="003216B0">
        <w:rPr>
          <w:rFonts w:cs="Times New Roman"/>
        </w:rPr>
        <w:t xml:space="preserve"> se conservarán bloqueados (es decir a disposición de las autoridades correspondientes y para la defensa de la entidad) aquellos datos mínimos necesarios relativos a las operaciones y transacciones realizadas para poder atender cualquier reclamación mientras no hayan prescrito nuestras obligaciones. </w:t>
      </w:r>
      <w:r w:rsidR="0024421A">
        <w:rPr>
          <w:rFonts w:cs="Times New Roman"/>
        </w:rPr>
        <w:t xml:space="preserve">Con carácter general, </w:t>
      </w:r>
      <w:r w:rsidR="003216B0">
        <w:rPr>
          <w:rFonts w:cs="Times New Roman"/>
        </w:rPr>
        <w:t xml:space="preserve">los plazos aplicables </w:t>
      </w:r>
      <w:r w:rsidR="00082D72">
        <w:rPr>
          <w:rFonts w:cs="Times New Roman"/>
        </w:rPr>
        <w:t xml:space="preserve">a estas responsabilidades </w:t>
      </w:r>
      <w:r w:rsidR="003216B0">
        <w:rPr>
          <w:rFonts w:cs="Times New Roman"/>
        </w:rPr>
        <w:t xml:space="preserve">son de 10 años derivados de la normativa de Prevención de Blanqueo de Capitales y de 20 años para la legislación hipotecaria. </w:t>
      </w:r>
      <w:r w:rsidR="00082D72">
        <w:rPr>
          <w:rFonts w:cs="Times New Roman"/>
        </w:rPr>
        <w:t xml:space="preserve">Transcurridos los plazos de prescripción se procederá a la cancelación </w:t>
      </w:r>
      <w:r w:rsidR="0024421A">
        <w:rPr>
          <w:rFonts w:cs="Times New Roman"/>
        </w:rPr>
        <w:t xml:space="preserve">y eliminación de los datos. </w:t>
      </w:r>
    </w:p>
    <w:p w14:paraId="04E488A0" w14:textId="77777777" w:rsidR="00EB7F55" w:rsidRDefault="003216B0" w:rsidP="00373D9F">
      <w:pPr>
        <w:pStyle w:val="Prrafodelista"/>
        <w:numPr>
          <w:ilvl w:val="1"/>
          <w:numId w:val="4"/>
        </w:numPr>
        <w:spacing w:before="240" w:line="240" w:lineRule="auto"/>
        <w:jc w:val="both"/>
        <w:rPr>
          <w:rFonts w:cs="Times New Roman"/>
        </w:rPr>
      </w:pPr>
      <w:r w:rsidRPr="00EB7F55">
        <w:rPr>
          <w:rFonts w:cs="Times New Roman"/>
        </w:rPr>
        <w:t xml:space="preserve">Si no es cliente y ha realizado alguna solicitud de contratación, conservaremos sus datos mientras la oferta que se le haya dado esté vigente, o en caso de no haberse fijado un plazo, por un tiempo de </w:t>
      </w:r>
      <w:r w:rsidR="00E64208" w:rsidRPr="00EB7F55">
        <w:rPr>
          <w:rFonts w:cs="Times New Roman"/>
        </w:rPr>
        <w:t>9</w:t>
      </w:r>
      <w:r w:rsidR="006244B1" w:rsidRPr="00EB7F55">
        <w:rPr>
          <w:rFonts w:cs="Times New Roman"/>
        </w:rPr>
        <w:t>0</w:t>
      </w:r>
      <w:r w:rsidR="00634D82" w:rsidRPr="00EB7F55">
        <w:rPr>
          <w:rFonts w:cs="Times New Roman"/>
        </w:rPr>
        <w:t xml:space="preserve"> días</w:t>
      </w:r>
      <w:r w:rsidRPr="00EB7F55">
        <w:rPr>
          <w:rFonts w:cs="Times New Roman"/>
        </w:rPr>
        <w:t xml:space="preserve"> con el fin de facilitar su contratación y evitar solicitarle varias veces la misma información.</w:t>
      </w:r>
    </w:p>
    <w:p w14:paraId="4E5A0FC1" w14:textId="77777777" w:rsidR="007B178A" w:rsidRPr="00EB7F55" w:rsidRDefault="002C47F8" w:rsidP="00373D9F">
      <w:pPr>
        <w:pStyle w:val="Prrafodelista"/>
        <w:numPr>
          <w:ilvl w:val="1"/>
          <w:numId w:val="4"/>
        </w:numPr>
        <w:spacing w:before="240" w:line="240" w:lineRule="auto"/>
        <w:jc w:val="both"/>
        <w:rPr>
          <w:rFonts w:cs="Times New Roman"/>
        </w:rPr>
      </w:pPr>
      <w:r>
        <w:t>Cuando la atención de solicitud de contratación conlleve la solicitud de datos a la CIR motivadas por operaciones que hubiesen sido denegadas, se conservarán los justificantes de dichas solicitudes durante el plazo de seis años establecido con carácter general en el artículo 30 del Código de Comercio.</w:t>
      </w:r>
    </w:p>
    <w:p w14:paraId="701B50B4" w14:textId="77777777" w:rsidR="003216B0" w:rsidRDefault="003216B0" w:rsidP="00EB7F55">
      <w:pPr>
        <w:pStyle w:val="Prrafodelista"/>
        <w:numPr>
          <w:ilvl w:val="1"/>
          <w:numId w:val="4"/>
        </w:numPr>
        <w:spacing w:before="240" w:line="240" w:lineRule="auto"/>
        <w:jc w:val="both"/>
        <w:rPr>
          <w:rFonts w:cs="Times New Roman"/>
        </w:rPr>
      </w:pPr>
      <w:r>
        <w:rPr>
          <w:rFonts w:cs="Times New Roman"/>
        </w:rPr>
        <w:t xml:space="preserve">Las imágenes captadas con fines de videovigilancia se mantendrán durante un mes, salvo cuando la ley autorice plazos más amplios, por </w:t>
      </w:r>
      <w:r w:rsidR="00283349">
        <w:rPr>
          <w:rFonts w:cs="Times New Roman"/>
        </w:rPr>
        <w:t>ejemplo,</w:t>
      </w:r>
      <w:r>
        <w:rPr>
          <w:rFonts w:cs="Times New Roman"/>
        </w:rPr>
        <w:t xml:space="preserve"> cuando hubiesen de ser conservados para acreditar la comisión de actos contra la integridad de las personas, bienes o instalaciones. Lo mismo sucederá con los datos de acceso a edificios privados, con fines de identificación y seguridad.</w:t>
      </w:r>
    </w:p>
    <w:p w14:paraId="62F3F150" w14:textId="732134BF" w:rsidR="00210956" w:rsidRDefault="00210956" w:rsidP="00EB7F55">
      <w:pPr>
        <w:pStyle w:val="Prrafodelista"/>
        <w:numPr>
          <w:ilvl w:val="1"/>
          <w:numId w:val="4"/>
        </w:numPr>
        <w:spacing w:before="240" w:line="240" w:lineRule="auto"/>
        <w:jc w:val="both"/>
        <w:rPr>
          <w:rFonts w:cs="Times New Roman"/>
        </w:rPr>
      </w:pPr>
      <w:r>
        <w:rPr>
          <w:rFonts w:cs="Times New Roman"/>
        </w:rPr>
        <w:t>Los datos que se comuniquen al fichero común de fraude en las operaciones bancarias, gestionado por la Sociedad Española de Sistemas de Pago S.A. (</w:t>
      </w:r>
      <w:proofErr w:type="spellStart"/>
      <w:r>
        <w:rPr>
          <w:rFonts w:cs="Times New Roman"/>
        </w:rPr>
        <w:t>Iberpay</w:t>
      </w:r>
      <w:proofErr w:type="spellEnd"/>
      <w:r>
        <w:rPr>
          <w:rFonts w:cs="Times New Roman"/>
        </w:rPr>
        <w:t>)</w:t>
      </w:r>
      <w:r w:rsidR="00747EEB">
        <w:rPr>
          <w:rFonts w:cs="Times New Roman"/>
        </w:rPr>
        <w:t>,</w:t>
      </w:r>
      <w:r>
        <w:rPr>
          <w:rFonts w:cs="Times New Roman"/>
        </w:rPr>
        <w:t xml:space="preserve"> serán conservados durante un máximo de treinta (30) días en el caso de tratarse de operaciones sospechosas y de un (1) año en el caso de encontrarnos ante operaciones fraudulenta (fraude confirmado), procediendo a su supresión de oficio, cuando los datos tratados dejaran de ser exactos o no respondieran con veracidad a la situación real y actual del afectado. </w:t>
      </w:r>
    </w:p>
    <w:p w14:paraId="437D87DE" w14:textId="2BDD2C02" w:rsidR="002C47F8" w:rsidRDefault="002C47F8" w:rsidP="00EB7F55">
      <w:pPr>
        <w:pStyle w:val="Prrafodelista"/>
        <w:numPr>
          <w:ilvl w:val="1"/>
          <w:numId w:val="4"/>
        </w:numPr>
        <w:spacing w:before="240" w:line="240" w:lineRule="auto"/>
        <w:jc w:val="both"/>
        <w:rPr>
          <w:rFonts w:cs="Times New Roman"/>
        </w:rPr>
      </w:pPr>
      <w:r>
        <w:rPr>
          <w:rFonts w:cs="Times New Roman"/>
        </w:rPr>
        <w:t xml:space="preserve">Los datos recabados como consecuencia de la prestación del servicio de agregación bancaria serán conservados durante el plazo de </w:t>
      </w:r>
      <w:r w:rsidR="00424497">
        <w:rPr>
          <w:rFonts w:cs="Times New Roman"/>
        </w:rPr>
        <w:t xml:space="preserve">diez (10) años de acuerdo con lo establecido en el </w:t>
      </w:r>
      <w:r w:rsidR="00DD614A" w:rsidRPr="00DD614A">
        <w:rPr>
          <w:rFonts w:cs="Times New Roman"/>
        </w:rPr>
        <w:t>Real Decreto-ley 19/2018, de 23 de noviembre, de servicios de pago y otras medidas urgentes en materia financiera.</w:t>
      </w:r>
    </w:p>
    <w:p w14:paraId="41D22883" w14:textId="77777777" w:rsidR="00333115" w:rsidRPr="005C0D22" w:rsidRDefault="00333115" w:rsidP="00333115">
      <w:pPr>
        <w:pStyle w:val="Prrafodelista"/>
        <w:spacing w:before="240" w:line="240" w:lineRule="auto"/>
        <w:ind w:left="792"/>
        <w:jc w:val="both"/>
        <w:rPr>
          <w:rFonts w:cs="Times New Roman"/>
        </w:rPr>
      </w:pPr>
    </w:p>
    <w:p w14:paraId="366913C4" w14:textId="77777777" w:rsidR="00406837" w:rsidRDefault="00406837" w:rsidP="00EB7F55">
      <w:pPr>
        <w:pStyle w:val="Prrafodelista"/>
        <w:numPr>
          <w:ilvl w:val="0"/>
          <w:numId w:val="4"/>
        </w:numPr>
        <w:spacing w:before="240" w:line="240" w:lineRule="auto"/>
        <w:jc w:val="both"/>
        <w:rPr>
          <w:rFonts w:cs="Times New Roman"/>
          <w:b/>
        </w:rPr>
      </w:pPr>
      <w:r w:rsidRPr="0080785D">
        <w:rPr>
          <w:rFonts w:cs="Times New Roman"/>
          <w:b/>
        </w:rPr>
        <w:t xml:space="preserve">¿Qué datos y tratamientos son obligatorios y cuáles son las consecuencias de no entregarlos? </w:t>
      </w:r>
    </w:p>
    <w:p w14:paraId="5DCC0206" w14:textId="77777777" w:rsidR="00AC57E8" w:rsidRPr="0080785D" w:rsidRDefault="00AC57E8" w:rsidP="00AC57E8">
      <w:pPr>
        <w:pStyle w:val="Prrafodelista"/>
        <w:spacing w:before="240" w:line="240" w:lineRule="auto"/>
        <w:ind w:left="360"/>
        <w:jc w:val="both"/>
        <w:rPr>
          <w:rFonts w:cs="Times New Roman"/>
          <w:b/>
        </w:rPr>
      </w:pPr>
    </w:p>
    <w:p w14:paraId="78280870" w14:textId="0847B711" w:rsidR="00406837" w:rsidRPr="0080785D" w:rsidRDefault="00406837" w:rsidP="00B91DF4">
      <w:pPr>
        <w:pStyle w:val="Prrafodelista"/>
        <w:spacing w:before="240" w:line="240" w:lineRule="auto"/>
        <w:ind w:left="360"/>
        <w:jc w:val="both"/>
        <w:rPr>
          <w:rFonts w:cs="Times New Roman"/>
        </w:rPr>
      </w:pPr>
      <w:r w:rsidRPr="0080785D">
        <w:rPr>
          <w:rFonts w:cs="Times New Roman"/>
        </w:rPr>
        <w:t xml:space="preserve">Observe que </w:t>
      </w:r>
      <w:r w:rsidR="00634D82" w:rsidRPr="0080785D">
        <w:rPr>
          <w:rFonts w:cs="Times New Roman"/>
        </w:rPr>
        <w:t xml:space="preserve">en los formularios de recogida de datos </w:t>
      </w:r>
      <w:r w:rsidRPr="0080785D">
        <w:rPr>
          <w:rFonts w:cs="Times New Roman"/>
        </w:rPr>
        <w:t>los campos marcados con un asterisco (*)</w:t>
      </w:r>
      <w:r w:rsidR="00640090">
        <w:rPr>
          <w:rFonts w:cs="Times New Roman"/>
        </w:rPr>
        <w:t xml:space="preserve"> </w:t>
      </w:r>
      <w:r w:rsidRPr="0080785D">
        <w:rPr>
          <w:rFonts w:cs="Times New Roman"/>
        </w:rPr>
        <w:t>son obligatorios para poder mantener y celebrar el contrato</w:t>
      </w:r>
      <w:r w:rsidR="00510D3B">
        <w:rPr>
          <w:rFonts w:cs="Times New Roman"/>
        </w:rPr>
        <w:t>, precontrato</w:t>
      </w:r>
      <w:r w:rsidRPr="0080785D">
        <w:rPr>
          <w:rFonts w:cs="Times New Roman"/>
        </w:rPr>
        <w:t xml:space="preserve"> o la </w:t>
      </w:r>
      <w:r w:rsidRPr="0080785D">
        <w:rPr>
          <w:rFonts w:cs="Times New Roman"/>
        </w:rPr>
        <w:lastRenderedPageBreak/>
        <w:t xml:space="preserve">solicitud </w:t>
      </w:r>
      <w:proofErr w:type="gramStart"/>
      <w:r w:rsidRPr="0080785D">
        <w:rPr>
          <w:rFonts w:cs="Times New Roman"/>
        </w:rPr>
        <w:t>del mismo</w:t>
      </w:r>
      <w:proofErr w:type="gramEnd"/>
      <w:r w:rsidR="00510D3B">
        <w:rPr>
          <w:rFonts w:cs="Times New Roman"/>
        </w:rPr>
        <w:t>, así como para cumplir las leyes y otras normas</w:t>
      </w:r>
      <w:r w:rsidRPr="0080785D">
        <w:rPr>
          <w:rFonts w:cs="Times New Roman"/>
        </w:rPr>
        <w:t>. En consecuencia, estos datos serán necesarios para estas finalidades y sin ellos no</w:t>
      </w:r>
      <w:r w:rsidR="009A612D">
        <w:rPr>
          <w:rFonts w:cs="Times New Roman"/>
        </w:rPr>
        <w:t xml:space="preserve"> podrá continuarse la operativa</w:t>
      </w:r>
      <w:r w:rsidRPr="0080785D">
        <w:rPr>
          <w:rFonts w:cs="Times New Roman"/>
        </w:rPr>
        <w:t>.</w:t>
      </w:r>
    </w:p>
    <w:p w14:paraId="32D8A068" w14:textId="77777777" w:rsidR="00B21AE9" w:rsidRDefault="00406837" w:rsidP="00B91DF4">
      <w:pPr>
        <w:pStyle w:val="Prrafodelista"/>
        <w:spacing w:before="240" w:line="240" w:lineRule="auto"/>
        <w:ind w:left="360"/>
        <w:jc w:val="both"/>
        <w:rPr>
          <w:rFonts w:cs="Times New Roman"/>
        </w:rPr>
      </w:pPr>
      <w:r w:rsidRPr="0080785D">
        <w:rPr>
          <w:rFonts w:cs="Times New Roman"/>
        </w:rPr>
        <w:t xml:space="preserve">El resto de </w:t>
      </w:r>
      <w:proofErr w:type="gramStart"/>
      <w:r w:rsidR="00AA1767">
        <w:rPr>
          <w:rFonts w:cs="Times New Roman"/>
        </w:rPr>
        <w:t>datos</w:t>
      </w:r>
      <w:proofErr w:type="gramEnd"/>
      <w:r w:rsidR="00AA1767">
        <w:rPr>
          <w:rFonts w:cs="Times New Roman"/>
        </w:rPr>
        <w:t xml:space="preserve"> y finalidades</w:t>
      </w:r>
      <w:r w:rsidRPr="0080785D">
        <w:rPr>
          <w:rFonts w:cs="Times New Roman"/>
        </w:rPr>
        <w:t xml:space="preserve"> son opcionales, requieren consentimiento o están basados en un interés legítimo, de manera qu</w:t>
      </w:r>
      <w:r w:rsidR="007174B0">
        <w:rPr>
          <w:rFonts w:cs="Times New Roman"/>
        </w:rPr>
        <w:t>e siempre se puede oponer a ello</w:t>
      </w:r>
      <w:r w:rsidRPr="0080785D">
        <w:rPr>
          <w:rFonts w:cs="Times New Roman"/>
        </w:rPr>
        <w:t>s conforme a lo que se le ha indicado, sin que la retirada del consentimiento o tal oposición condicionen la ejecución del contrato</w:t>
      </w:r>
      <w:r w:rsidR="00510D3B">
        <w:rPr>
          <w:rFonts w:cs="Times New Roman"/>
        </w:rPr>
        <w:t xml:space="preserve">, </w:t>
      </w:r>
      <w:r w:rsidRPr="0080785D">
        <w:rPr>
          <w:rFonts w:cs="Times New Roman"/>
        </w:rPr>
        <w:t xml:space="preserve">o la solicitud </w:t>
      </w:r>
      <w:proofErr w:type="gramStart"/>
      <w:r w:rsidRPr="0080785D">
        <w:rPr>
          <w:rFonts w:cs="Times New Roman"/>
        </w:rPr>
        <w:t>del mismo</w:t>
      </w:r>
      <w:proofErr w:type="gramEnd"/>
      <w:r w:rsidR="00510D3B">
        <w:rPr>
          <w:rFonts w:cs="Times New Roman"/>
        </w:rPr>
        <w:t>, o le generen perjuicio alguno.</w:t>
      </w:r>
    </w:p>
    <w:p w14:paraId="3B8E8907" w14:textId="77777777" w:rsidR="00333115" w:rsidRPr="00406837" w:rsidRDefault="00333115" w:rsidP="00B91DF4">
      <w:pPr>
        <w:pStyle w:val="Prrafodelista"/>
        <w:spacing w:before="240" w:line="240" w:lineRule="auto"/>
        <w:ind w:left="360"/>
        <w:jc w:val="both"/>
        <w:rPr>
          <w:rFonts w:cs="Times New Roman"/>
        </w:rPr>
      </w:pPr>
    </w:p>
    <w:p w14:paraId="662BA3D0" w14:textId="77777777" w:rsidR="00B21AE9" w:rsidRPr="00AC57E8" w:rsidRDefault="00B21AE9" w:rsidP="00EB7F55">
      <w:pPr>
        <w:pStyle w:val="Prrafodelista"/>
        <w:numPr>
          <w:ilvl w:val="0"/>
          <w:numId w:val="4"/>
        </w:numPr>
        <w:spacing w:before="240" w:line="240" w:lineRule="auto"/>
        <w:jc w:val="both"/>
        <w:rPr>
          <w:rFonts w:cs="Times New Roman"/>
        </w:rPr>
      </w:pPr>
      <w:r w:rsidRPr="0080785D">
        <w:rPr>
          <w:rFonts w:cs="Times New Roman"/>
          <w:b/>
        </w:rPr>
        <w:t>Destinatarios</w:t>
      </w:r>
      <w:r w:rsidRPr="0080785D">
        <w:rPr>
          <w:rFonts w:cs="Times New Roman"/>
        </w:rPr>
        <w:t xml:space="preserve">. </w:t>
      </w:r>
      <w:r w:rsidRPr="0080785D">
        <w:rPr>
          <w:rFonts w:cs="Times New Roman"/>
          <w:b/>
        </w:rPr>
        <w:t>¿Quién</w:t>
      </w:r>
      <w:r w:rsidR="00082D72">
        <w:rPr>
          <w:rFonts w:cs="Times New Roman"/>
          <w:b/>
        </w:rPr>
        <w:t>es podrán ver mis</w:t>
      </w:r>
      <w:r w:rsidRPr="0080785D">
        <w:rPr>
          <w:rFonts w:cs="Times New Roman"/>
          <w:b/>
        </w:rPr>
        <w:t xml:space="preserve"> datos?</w:t>
      </w:r>
    </w:p>
    <w:p w14:paraId="3AF75AB2" w14:textId="77777777" w:rsidR="00AC57E8" w:rsidRPr="0080785D" w:rsidRDefault="00AC57E8" w:rsidP="00AC57E8">
      <w:pPr>
        <w:pStyle w:val="Prrafodelista"/>
        <w:spacing w:before="240" w:line="240" w:lineRule="auto"/>
        <w:ind w:left="360"/>
        <w:jc w:val="both"/>
        <w:rPr>
          <w:rFonts w:cs="Times New Roman"/>
        </w:rPr>
      </w:pPr>
    </w:p>
    <w:p w14:paraId="33384D56" w14:textId="77777777" w:rsidR="009A3DB5" w:rsidRDefault="0024421A" w:rsidP="00EB7F55">
      <w:pPr>
        <w:pStyle w:val="Prrafodelista"/>
        <w:numPr>
          <w:ilvl w:val="1"/>
          <w:numId w:val="4"/>
        </w:numPr>
        <w:spacing w:after="160" w:line="259" w:lineRule="auto"/>
        <w:jc w:val="both"/>
      </w:pPr>
      <w:r w:rsidRPr="00D36ADF">
        <w:t xml:space="preserve">Los datos se tratarán por el responsable, así como por los agentes y proveedores con los que la Entidad contrate la prestación de algún servicio. Ello ser hará siempre con contratos y garantías sujetos a los modelos aprobados por las autoridades en materia de protección de datos. </w:t>
      </w:r>
    </w:p>
    <w:p w14:paraId="11FBAFDE" w14:textId="77777777" w:rsidR="009A3DB5" w:rsidRDefault="009A3DB5" w:rsidP="009A3DB5">
      <w:pPr>
        <w:pStyle w:val="Prrafodelista"/>
        <w:spacing w:after="160" w:line="259" w:lineRule="auto"/>
        <w:ind w:left="792"/>
        <w:jc w:val="both"/>
      </w:pPr>
      <w:r>
        <w:t xml:space="preserve">Las categorías de proveedores con los que cuenta nuestra Entidad son proveedores de prestación de servicios jurídicos y legales, informáticos y de telecomunicaciones, servicios de personal-recursos humanos, servicios de gestión contable y administrativa, servicios de publicidad y marketing y servicios de seguridad. </w:t>
      </w:r>
    </w:p>
    <w:p w14:paraId="7F968008" w14:textId="77777777" w:rsidR="0024421A" w:rsidRDefault="0024421A" w:rsidP="00B91DF4">
      <w:pPr>
        <w:pStyle w:val="Prrafodelista"/>
        <w:spacing w:after="160" w:line="259" w:lineRule="auto"/>
        <w:ind w:left="792"/>
        <w:jc w:val="both"/>
      </w:pPr>
      <w:r w:rsidRPr="00D36ADF">
        <w:t xml:space="preserve">Algunos de los servicios subcontratados pueden conllevar transferencias </w:t>
      </w:r>
      <w:r w:rsidR="007174B0">
        <w:t>internacionales de datos</w:t>
      </w:r>
      <w:r w:rsidRPr="00D36ADF">
        <w:t>. No obstante, en caso de realizar transferencias internacionales de datos, se efectuarán bajo los requisitos establecidos en la normativa sobre protección de datos</w:t>
      </w:r>
      <w:r>
        <w:t xml:space="preserve">, como son: </w:t>
      </w:r>
    </w:p>
    <w:p w14:paraId="4BBAAF70" w14:textId="77777777" w:rsidR="00C530B1" w:rsidRDefault="006D719C" w:rsidP="00731A53">
      <w:pPr>
        <w:pStyle w:val="Prrafodelista"/>
        <w:numPr>
          <w:ilvl w:val="0"/>
          <w:numId w:val="9"/>
        </w:numPr>
        <w:spacing w:after="160" w:line="259" w:lineRule="auto"/>
        <w:jc w:val="both"/>
      </w:pPr>
      <w:r>
        <w:t>Transferencias a</w:t>
      </w:r>
      <w:r w:rsidR="00C530B1" w:rsidRPr="00C530B1">
        <w:t xml:space="preserve"> países con un nivel de protección equiparable al de la Unión Europea</w:t>
      </w:r>
      <w:r w:rsidR="00C530B1">
        <w:t xml:space="preserve"> mediante d</w:t>
      </w:r>
      <w:r w:rsidR="00C530B1" w:rsidRPr="00C530B1">
        <w:t>ecisiones de adecuación de la Comisión Europea</w:t>
      </w:r>
      <w:r w:rsidR="00C530B1">
        <w:t>.</w:t>
      </w:r>
    </w:p>
    <w:p w14:paraId="53E93154" w14:textId="77777777" w:rsidR="00C530B1" w:rsidRDefault="00C530B1" w:rsidP="00731A53">
      <w:pPr>
        <w:pStyle w:val="Prrafodelista"/>
        <w:numPr>
          <w:ilvl w:val="0"/>
          <w:numId w:val="9"/>
        </w:numPr>
        <w:spacing w:after="160" w:line="259" w:lineRule="auto"/>
        <w:jc w:val="both"/>
      </w:pPr>
      <w:r>
        <w:t>G</w:t>
      </w:r>
      <w:r w:rsidRPr="00C530B1">
        <w:t>arantías adecuadas</w:t>
      </w:r>
      <w:r>
        <w:t xml:space="preserve">, </w:t>
      </w:r>
      <w:r w:rsidR="006D719C">
        <w:t xml:space="preserve">como </w:t>
      </w:r>
      <w:r>
        <w:t>normas corporativas vinculantes; cláusulas tipo de protección de datos adoptadas por la Comisión</w:t>
      </w:r>
      <w:r w:rsidR="006D719C">
        <w:t xml:space="preserve"> Europea; o </w:t>
      </w:r>
      <w:r>
        <w:t>cláusulas tipo de protección de datos adoptadas por una autoridad de control</w:t>
      </w:r>
      <w:r w:rsidR="006D719C">
        <w:t>, entre otras.</w:t>
      </w:r>
    </w:p>
    <w:p w14:paraId="341654F5" w14:textId="77777777" w:rsidR="00EB7F55" w:rsidRDefault="009A3DB5" w:rsidP="00373D9F">
      <w:pPr>
        <w:pStyle w:val="Prrafodelista"/>
        <w:numPr>
          <w:ilvl w:val="1"/>
          <w:numId w:val="4"/>
        </w:numPr>
        <w:spacing w:after="160" w:line="259" w:lineRule="auto"/>
        <w:jc w:val="both"/>
      </w:pPr>
      <w:r w:rsidRPr="00EB7F55">
        <w:t xml:space="preserve">Si contrata uno de los seguros que comercializamos, los datos se comunicarán a la aseguradora correspondiente, normalmente la entidad de nuestro grupo </w:t>
      </w:r>
      <w:r w:rsidR="00EB7F55" w:rsidRPr="00EB7F55">
        <w:rPr>
          <w:bCs/>
        </w:rPr>
        <w:t xml:space="preserve">RGA MEDIACIÓN, OPERADOR DE BANCA SEGUROS VINCULADO, S.A. </w:t>
      </w:r>
      <w:r w:rsidRPr="00EB7F55">
        <w:t xml:space="preserve">y a las compañías aseguradoras </w:t>
      </w:r>
      <w:r w:rsidR="00EB7F55" w:rsidRPr="00EB7F55">
        <w:rPr>
          <w:bCs/>
        </w:rPr>
        <w:t>RGA RURAL VIDA S.A. SE SEGUROS Y REASEGUROS, RGA SEGUROS GENERALES RURAL S.A. DE SEGUROS Y REASEGUROS, RGA RURAL PENSIONES S.A. </w:t>
      </w:r>
      <w:r w:rsidR="00EB7F55" w:rsidRPr="00EB7F55">
        <w:t xml:space="preserve">EGFP. </w:t>
      </w:r>
    </w:p>
    <w:p w14:paraId="57C614FE" w14:textId="77777777" w:rsidR="007174B0" w:rsidRPr="007174B0" w:rsidRDefault="00B91DF4" w:rsidP="00373D9F">
      <w:pPr>
        <w:pStyle w:val="Prrafodelista"/>
        <w:numPr>
          <w:ilvl w:val="1"/>
          <w:numId w:val="4"/>
        </w:numPr>
        <w:spacing w:after="160" w:line="259" w:lineRule="auto"/>
        <w:jc w:val="both"/>
      </w:pPr>
      <w:r w:rsidRPr="00EB7F55">
        <w:rPr>
          <w:rFonts w:cs="Times New Roman"/>
        </w:rPr>
        <w:t>Así mismo, sus datos serán cedidos a las autoridades para cumplir las normas, como pueden ser a la Agencia Estatal de Administración Tributaria, al Banco de España, especialmente CIRBE, al SEPBLAC (Servicio Ejecutivo de Prevención de Blanqueo de Capitales), al “Fichero de Titularidades Financieras” del que es responsable la Secretaria de Estado de Economía y Apoyo a la Empresa, donde se comunicarán los datos identificativos de los titulares, titulares reales, representantes o autorizados y cualesquiera otras personas con poder de disposición de cuentas corrientes, de ahorro, cuentas de valores y depósitos a plazo, así como la apertura, cancelación o modificación de estos productos.</w:t>
      </w:r>
    </w:p>
    <w:p w14:paraId="652033E1" w14:textId="2F9CEE1D" w:rsidR="007174B0" w:rsidRDefault="00B91DF4" w:rsidP="00EB7F55">
      <w:pPr>
        <w:pStyle w:val="Prrafodelista"/>
        <w:numPr>
          <w:ilvl w:val="1"/>
          <w:numId w:val="4"/>
        </w:numPr>
        <w:spacing w:after="160" w:line="259" w:lineRule="auto"/>
        <w:jc w:val="both"/>
        <w:rPr>
          <w:rFonts w:cs="Times New Roman"/>
        </w:rPr>
      </w:pPr>
      <w:r>
        <w:t>En caso d</w:t>
      </w:r>
      <w:r w:rsidR="00D62F65">
        <w:t>e impago, la deuda y sus datos relativos a características personales</w:t>
      </w:r>
      <w:r>
        <w:t xml:space="preserve"> se incluirán en alguno de los </w:t>
      </w:r>
      <w:r w:rsidR="007174B0">
        <w:t xml:space="preserve">siguientes </w:t>
      </w:r>
      <w:r>
        <w:t>fich</w:t>
      </w:r>
      <w:r w:rsidRPr="26AE79CA">
        <w:rPr>
          <w:rFonts w:eastAsiaTheme="minorEastAsia"/>
        </w:rPr>
        <w:t>eros de información crediticia:  BADEXCUG, gestionado por Experian Bureau de Crédito S.A.</w:t>
      </w:r>
      <w:bookmarkStart w:id="1" w:name="_Hlk511559057"/>
    </w:p>
    <w:p w14:paraId="1F733640" w14:textId="77777777" w:rsidR="00283349" w:rsidRDefault="000E15E8" w:rsidP="00797141">
      <w:pPr>
        <w:pStyle w:val="Prrafodelista"/>
        <w:numPr>
          <w:ilvl w:val="1"/>
          <w:numId w:val="4"/>
        </w:numPr>
        <w:spacing w:after="160" w:line="259" w:lineRule="auto"/>
        <w:jc w:val="both"/>
        <w:rPr>
          <w:rFonts w:cs="Times New Roman"/>
        </w:rPr>
      </w:pPr>
      <w:r w:rsidRPr="00C14E07">
        <w:rPr>
          <w:rFonts w:cs="Times New Roman"/>
        </w:rPr>
        <w:t xml:space="preserve">En caso de interés legítimo, para control de fraude, o actuaciones administrativas internas, sus datos podrán ser cedidos a </w:t>
      </w:r>
      <w:r w:rsidRPr="00C14E07">
        <w:rPr>
          <w:rFonts w:cs="Times New Roman"/>
          <w:b/>
          <w:u w:val="single"/>
        </w:rPr>
        <w:t>las empresas del grupo Caja Rural</w:t>
      </w:r>
      <w:r w:rsidR="007C1F76" w:rsidRPr="00C14E07">
        <w:rPr>
          <w:rFonts w:cs="Times New Roman"/>
          <w:b/>
          <w:u w:val="single"/>
        </w:rPr>
        <w:t xml:space="preserve"> y</w:t>
      </w:r>
      <w:r w:rsidR="00082446" w:rsidRPr="00C14E07">
        <w:rPr>
          <w:rFonts w:cs="Times New Roman"/>
        </w:rPr>
        <w:t xml:space="preserve"> a</w:t>
      </w:r>
      <w:r w:rsidR="008E6F56" w:rsidRPr="00C14E07">
        <w:rPr>
          <w:rFonts w:cs="Times New Roman"/>
        </w:rPr>
        <w:t xml:space="preserve"> la Asociación</w:t>
      </w:r>
      <w:r w:rsidR="0081369D" w:rsidRPr="00C14E07">
        <w:rPr>
          <w:rFonts w:cs="Times New Roman"/>
        </w:rPr>
        <w:t xml:space="preserve"> Española de Cajas Rurales (AEC</w:t>
      </w:r>
      <w:r w:rsidR="008E6F56" w:rsidRPr="00C14E07">
        <w:rPr>
          <w:rFonts w:cs="Times New Roman"/>
        </w:rPr>
        <w:t>R)</w:t>
      </w:r>
      <w:r w:rsidR="00815606" w:rsidRPr="00C14E07">
        <w:rPr>
          <w:rFonts w:cs="Times New Roman"/>
        </w:rPr>
        <w:t>. O,</w:t>
      </w:r>
      <w:r w:rsidR="00E5344C">
        <w:rPr>
          <w:rFonts w:cs="Times New Roman"/>
        </w:rPr>
        <w:t xml:space="preserve"> </w:t>
      </w:r>
      <w:r w:rsidR="007C1F76">
        <w:rPr>
          <w:rFonts w:cs="Times New Roman"/>
        </w:rPr>
        <w:t>C</w:t>
      </w:r>
      <w:r w:rsidR="00815606" w:rsidRPr="007174B0">
        <w:rPr>
          <w:rFonts w:cs="Times New Roman"/>
        </w:rPr>
        <w:t>uando lo haya consentido</w:t>
      </w:r>
      <w:r w:rsidR="00E5344C">
        <w:rPr>
          <w:rFonts w:cs="Times New Roman"/>
        </w:rPr>
        <w:t xml:space="preserve"> </w:t>
      </w:r>
      <w:r w:rsidR="00815606">
        <w:rPr>
          <w:rFonts w:cs="Times New Roman"/>
        </w:rPr>
        <w:t>sus datos p</w:t>
      </w:r>
      <w:r w:rsidR="00082446">
        <w:rPr>
          <w:rFonts w:cs="Times New Roman"/>
        </w:rPr>
        <w:t>odrán</w:t>
      </w:r>
      <w:r w:rsidR="00815606">
        <w:rPr>
          <w:rFonts w:cs="Times New Roman"/>
        </w:rPr>
        <w:t xml:space="preserve"> se</w:t>
      </w:r>
      <w:r w:rsidR="00082446">
        <w:rPr>
          <w:rFonts w:cs="Times New Roman"/>
        </w:rPr>
        <w:t>r</w:t>
      </w:r>
      <w:r w:rsidR="00815606">
        <w:rPr>
          <w:rFonts w:cs="Times New Roman"/>
        </w:rPr>
        <w:t xml:space="preserve"> cedidos a </w:t>
      </w:r>
      <w:r w:rsidR="00797141" w:rsidRPr="00797141">
        <w:rPr>
          <w:spacing w:val="-1"/>
        </w:rPr>
        <w:t xml:space="preserve">GESCOOPERATIVO, S.A., SGIIC, para renting a RURAL RENTING, </w:t>
      </w:r>
      <w:r w:rsidR="00797141" w:rsidRPr="00797141">
        <w:rPr>
          <w:spacing w:val="-1"/>
        </w:rPr>
        <w:lastRenderedPageBreak/>
        <w:t xml:space="preserve">S.A., para pensiones a RURAL PENSIONES E.G.F.P., S.A. y para seguros a RGA MEDIACIÓN, O.B.S.V., S.A. y a las compañías aseguradoras RGA, SEGUROS </w:t>
      </w:r>
      <w:r w:rsidR="00797141" w:rsidRPr="007C1F76">
        <w:rPr>
          <w:rFonts w:cs="Times New Roman"/>
        </w:rPr>
        <w:t>GENERALES RURAL, S.A. y RGA RURAL VIDA, S.A.</w:t>
      </w:r>
      <w:r w:rsidR="00E5344C">
        <w:rPr>
          <w:rFonts w:cs="Times New Roman"/>
        </w:rPr>
        <w:t xml:space="preserve"> </w:t>
      </w:r>
      <w:r w:rsidRPr="007174B0">
        <w:rPr>
          <w:rFonts w:cs="Times New Roman"/>
        </w:rPr>
        <w:t xml:space="preserve">Una relación de las </w:t>
      </w:r>
      <w:r w:rsidR="007C1F76">
        <w:rPr>
          <w:rFonts w:cs="Times New Roman"/>
        </w:rPr>
        <w:t xml:space="preserve">empresas del grupo y las </w:t>
      </w:r>
      <w:r w:rsidRPr="007174B0">
        <w:rPr>
          <w:rFonts w:cs="Times New Roman"/>
        </w:rPr>
        <w:t xml:space="preserve">Cajas </w:t>
      </w:r>
      <w:r w:rsidR="007C1F76" w:rsidRPr="007C1F76">
        <w:rPr>
          <w:rFonts w:cs="Times New Roman"/>
        </w:rPr>
        <w:t>asociadas</w:t>
      </w:r>
      <w:r w:rsidR="00082446">
        <w:rPr>
          <w:rFonts w:cs="Times New Roman"/>
        </w:rPr>
        <w:t xml:space="preserve"> a la AECR</w:t>
      </w:r>
      <w:r w:rsidRPr="007174B0">
        <w:rPr>
          <w:rFonts w:cs="Times New Roman"/>
        </w:rPr>
        <w:t xml:space="preserve"> y de las empresas del grupo puede ser consultada en </w:t>
      </w:r>
      <w:r w:rsidR="0024421A" w:rsidRPr="007174B0">
        <w:rPr>
          <w:rFonts w:cs="Times New Roman"/>
        </w:rPr>
        <w:t xml:space="preserve">el Anexo I. </w:t>
      </w:r>
      <w:bookmarkEnd w:id="1"/>
    </w:p>
    <w:p w14:paraId="21F5043A" w14:textId="77777777" w:rsidR="00283349" w:rsidRPr="00283349" w:rsidRDefault="00747EEB" w:rsidP="00EB7F55">
      <w:pPr>
        <w:pStyle w:val="Prrafodelista"/>
        <w:numPr>
          <w:ilvl w:val="1"/>
          <w:numId w:val="4"/>
        </w:numPr>
        <w:spacing w:after="160" w:line="259" w:lineRule="auto"/>
        <w:jc w:val="both"/>
        <w:rPr>
          <w:rFonts w:cs="Times New Roman"/>
        </w:rPr>
      </w:pPr>
      <w:r>
        <w:rPr>
          <w:rFonts w:cs="Times New Roman"/>
        </w:rPr>
        <w:t>Los datos relativos al IBAN</w:t>
      </w:r>
      <w:r w:rsidR="00C31D02">
        <w:rPr>
          <w:rFonts w:cs="Times New Roman"/>
        </w:rPr>
        <w:t xml:space="preserve">, titular de la cuenta, </w:t>
      </w:r>
      <w:r w:rsidR="00C31D02" w:rsidRPr="00C31D02">
        <w:rPr>
          <w:rFonts w:cs="Times New Roman"/>
        </w:rPr>
        <w:t xml:space="preserve">datos de conexión IP, geolocalización, </w:t>
      </w:r>
      <w:r w:rsidR="00C31D02">
        <w:rPr>
          <w:rFonts w:cs="Times New Roman"/>
        </w:rPr>
        <w:t xml:space="preserve">e </w:t>
      </w:r>
      <w:r w:rsidR="00C31D02" w:rsidRPr="00C31D02">
        <w:rPr>
          <w:rFonts w:cs="Times New Roman"/>
        </w:rPr>
        <w:t xml:space="preserve">identificación del dispositivo </w:t>
      </w:r>
      <w:r>
        <w:rPr>
          <w:rFonts w:cs="Times New Roman"/>
        </w:rPr>
        <w:t>podrán ser comunicados a</w:t>
      </w:r>
      <w:r w:rsidR="00283349">
        <w:rPr>
          <w:rFonts w:cs="Times New Roman"/>
        </w:rPr>
        <w:t>l fichero común de prevención del fraude en las operaciones bancarias gestionado por la Sociedad Española de Sistemas de Pago, S.A. (</w:t>
      </w:r>
      <w:proofErr w:type="spellStart"/>
      <w:r w:rsidR="00283349">
        <w:rPr>
          <w:rFonts w:cs="Times New Roman"/>
        </w:rPr>
        <w:t>Iberpay</w:t>
      </w:r>
      <w:proofErr w:type="spellEnd"/>
      <w:r w:rsidR="00283349">
        <w:rPr>
          <w:rFonts w:cs="Times New Roman"/>
        </w:rPr>
        <w:t>)</w:t>
      </w:r>
      <w:r>
        <w:rPr>
          <w:rFonts w:cs="Times New Roman"/>
        </w:rPr>
        <w:t>,</w:t>
      </w:r>
      <w:r w:rsidR="00283349">
        <w:rPr>
          <w:rFonts w:cs="Times New Roman"/>
        </w:rPr>
        <w:t xml:space="preserve"> en los términos indicados en el apartado 5.</w:t>
      </w:r>
      <w:r w:rsidR="00C31D02">
        <w:rPr>
          <w:rFonts w:cs="Times New Roman"/>
        </w:rPr>
        <w:t>4</w:t>
      </w:r>
      <w:r w:rsidR="00283349">
        <w:rPr>
          <w:rFonts w:cs="Times New Roman"/>
        </w:rPr>
        <w:t>.</w:t>
      </w:r>
      <w:r w:rsidR="00C31D02">
        <w:rPr>
          <w:rFonts w:cs="Times New Roman"/>
        </w:rPr>
        <w:t>6</w:t>
      </w:r>
      <w:r w:rsidR="00283349">
        <w:rPr>
          <w:rFonts w:cs="Times New Roman"/>
        </w:rPr>
        <w:t xml:space="preserve"> de la presente cláusula de información</w:t>
      </w:r>
      <w:r w:rsidR="00283349" w:rsidRPr="007174B0">
        <w:rPr>
          <w:rFonts w:cs="Times New Roman"/>
        </w:rPr>
        <w:t>.</w:t>
      </w:r>
    </w:p>
    <w:p w14:paraId="4FAFE9C7" w14:textId="77777777" w:rsidR="00173AA0" w:rsidRPr="00173AA0" w:rsidRDefault="00F428E7" w:rsidP="00173AA0">
      <w:pPr>
        <w:pStyle w:val="Prrafodelista"/>
        <w:numPr>
          <w:ilvl w:val="1"/>
          <w:numId w:val="4"/>
        </w:numPr>
        <w:spacing w:after="160" w:line="259" w:lineRule="auto"/>
        <w:jc w:val="both"/>
        <w:rPr>
          <w:rFonts w:cs="Times New Roman"/>
        </w:rPr>
      </w:pPr>
      <w:r w:rsidRPr="00173AA0">
        <w:rPr>
          <w:rFonts w:cs="Times New Roman"/>
        </w:rPr>
        <w:t>Recuerde que s</w:t>
      </w:r>
      <w:r w:rsidR="00166A97" w:rsidRPr="00173AA0">
        <w:rPr>
          <w:rFonts w:cs="Times New Roman"/>
        </w:rPr>
        <w:t>i Vd. utiliza un agregador financiero, o en caso de portabilidad, con su consentimiento los datos serán cedidos a la entidad que Vd. designe</w:t>
      </w:r>
      <w:r w:rsidR="00424497" w:rsidRPr="00173AA0">
        <w:rPr>
          <w:rFonts w:cs="Times New Roman"/>
        </w:rPr>
        <w:t>.</w:t>
      </w:r>
    </w:p>
    <w:p w14:paraId="2AA866CA" w14:textId="77777777" w:rsidR="00173AA0" w:rsidRDefault="00F428E7" w:rsidP="00173AA0">
      <w:pPr>
        <w:pStyle w:val="Prrafodelista"/>
        <w:numPr>
          <w:ilvl w:val="1"/>
          <w:numId w:val="4"/>
        </w:numPr>
        <w:spacing w:after="160" w:line="259" w:lineRule="auto"/>
        <w:jc w:val="both"/>
        <w:rPr>
          <w:rFonts w:cs="Times New Roman"/>
        </w:rPr>
      </w:pPr>
      <w:r w:rsidRPr="00173AA0">
        <w:rPr>
          <w:rFonts w:cs="Times New Roman"/>
        </w:rPr>
        <w:t>Finalmente, l</w:t>
      </w:r>
      <w:r w:rsidR="00F50420" w:rsidRPr="00173AA0">
        <w:rPr>
          <w:rFonts w:cs="Times New Roman"/>
        </w:rPr>
        <w:t>as entidades de crédito y demás proveedores de servicios de pago, así como los sistemas de pago y prestadores de servicios tecnológicos relacionados</w:t>
      </w:r>
      <w:r w:rsidR="007174B0" w:rsidRPr="00173AA0">
        <w:rPr>
          <w:rFonts w:cs="Times New Roman"/>
        </w:rPr>
        <w:t>,</w:t>
      </w:r>
      <w:r w:rsidR="00F50420" w:rsidRPr="00173AA0">
        <w:rPr>
          <w:rFonts w:cs="Times New Roman"/>
        </w:rPr>
        <w:t xml:space="preserve"> a los que se transmitan los datos para llevar a cabo la transacción</w:t>
      </w:r>
      <w:r w:rsidR="007174B0" w:rsidRPr="00173AA0">
        <w:rPr>
          <w:rFonts w:cs="Times New Roman"/>
        </w:rPr>
        <w:t>,</w:t>
      </w:r>
      <w:r w:rsidR="00F50420" w:rsidRPr="00173AA0">
        <w:rPr>
          <w:rFonts w:cs="Times New Roman"/>
        </w:rPr>
        <w:t xml:space="preserve"> pueden estar obligados por la legislación del Estado donde operen, o por Acuerdos concluidos por éste, a facilitar información sobre la transacción a las autoridades u organismos oficiales de otros países, situados tanto dentro como fuera de la Unión Europea, en el marco de la lucha contra la financiación del terrorismo y formas graves de delincuencia organizada y la prevención del blanqueo de capitales.</w:t>
      </w:r>
    </w:p>
    <w:p w14:paraId="197C11A7" w14:textId="77777777" w:rsidR="00B67B50" w:rsidRPr="00173AA0" w:rsidRDefault="00B67B50" w:rsidP="00173AA0">
      <w:pPr>
        <w:pStyle w:val="Prrafodelista"/>
        <w:numPr>
          <w:ilvl w:val="1"/>
          <w:numId w:val="4"/>
        </w:numPr>
        <w:spacing w:after="160" w:line="259" w:lineRule="auto"/>
        <w:jc w:val="both"/>
        <w:rPr>
          <w:rFonts w:cs="Times New Roman"/>
        </w:rPr>
      </w:pPr>
      <w:r w:rsidRPr="00173AA0">
        <w:rPr>
          <w:rFonts w:cs="Times New Roman"/>
        </w:rPr>
        <w:t xml:space="preserve">Sus datos relativos a características personales, económicos, financieros y seguros y transacciones de bienes y servicios podrán comunicarse a redes globales de tecnologías que garantizan el uso de tarjetas de crédito y débito, como son Visa y </w:t>
      </w:r>
      <w:proofErr w:type="spellStart"/>
      <w:r w:rsidRPr="00173AA0">
        <w:rPr>
          <w:rFonts w:cs="Times New Roman"/>
        </w:rPr>
        <w:t>Mastercard</w:t>
      </w:r>
      <w:proofErr w:type="spellEnd"/>
      <w:r w:rsidRPr="00173AA0">
        <w:rPr>
          <w:rFonts w:cs="Times New Roman"/>
        </w:rPr>
        <w:t xml:space="preserve">. Dichas comunicaciones implican la realización de transferencias internacionales de datos para las que se han adoptado garantías adecuadas de cumplimiento de la normativa: </w:t>
      </w:r>
    </w:p>
    <w:p w14:paraId="47BDE4F8" w14:textId="77777777" w:rsidR="00B67B50" w:rsidRPr="00173AA0" w:rsidRDefault="00B67B50" w:rsidP="00B67B50">
      <w:pPr>
        <w:pStyle w:val="Prrafodelista"/>
        <w:numPr>
          <w:ilvl w:val="1"/>
          <w:numId w:val="10"/>
        </w:numPr>
        <w:spacing w:after="160"/>
        <w:jc w:val="both"/>
      </w:pPr>
      <w:proofErr w:type="spellStart"/>
      <w:r w:rsidRPr="00173AA0">
        <w:t>Mastercard</w:t>
      </w:r>
      <w:proofErr w:type="spellEnd"/>
      <w:r w:rsidRPr="00173AA0">
        <w:t xml:space="preserve">. La transferencia internacional está legitimada mediante </w:t>
      </w:r>
      <w:proofErr w:type="spellStart"/>
      <w:r w:rsidRPr="00173AA0">
        <w:t>Binding</w:t>
      </w:r>
      <w:proofErr w:type="spellEnd"/>
      <w:r w:rsidRPr="00173AA0">
        <w:t xml:space="preserve"> </w:t>
      </w:r>
      <w:proofErr w:type="spellStart"/>
      <w:r w:rsidRPr="00173AA0">
        <w:t>Corporate</w:t>
      </w:r>
      <w:proofErr w:type="spellEnd"/>
      <w:r w:rsidRPr="00173AA0">
        <w:t xml:space="preserve"> Rules.</w:t>
      </w:r>
    </w:p>
    <w:p w14:paraId="5B05EBDD" w14:textId="05DE8560" w:rsidR="00B67B50" w:rsidRDefault="00B67B50" w:rsidP="00B67B50">
      <w:pPr>
        <w:pStyle w:val="Prrafodelista"/>
        <w:numPr>
          <w:ilvl w:val="1"/>
          <w:numId w:val="10"/>
        </w:numPr>
        <w:spacing w:after="160"/>
        <w:jc w:val="both"/>
      </w:pPr>
      <w:r w:rsidRPr="00173AA0">
        <w:t>VISA. La transferencia internacional está legitimada mediante la adopción de cláusulas tipo aprobadas por la Comisión Europea.</w:t>
      </w:r>
    </w:p>
    <w:p w14:paraId="3AB22C9A" w14:textId="728643A7" w:rsidR="008F6B63" w:rsidRPr="00651A1F" w:rsidRDefault="008F6B63" w:rsidP="00C050EA">
      <w:pPr>
        <w:pStyle w:val="Prrafodelista"/>
        <w:numPr>
          <w:ilvl w:val="1"/>
          <w:numId w:val="4"/>
        </w:numPr>
        <w:spacing w:before="240" w:line="240" w:lineRule="auto"/>
        <w:jc w:val="both"/>
        <w:rPr>
          <w:rFonts w:cs="Times New Roman"/>
        </w:rPr>
      </w:pPr>
      <w:r w:rsidRPr="00651A1F">
        <w:rPr>
          <w:rFonts w:cs="Times New Roman"/>
        </w:rPr>
        <w:t xml:space="preserve">En los casos de retenciones por diligencias de embargo practicadas sobre cuentas pluripersonales, el resto de </w:t>
      </w:r>
      <w:proofErr w:type="gramStart"/>
      <w:r w:rsidRPr="00651A1F">
        <w:rPr>
          <w:rFonts w:cs="Times New Roman"/>
        </w:rPr>
        <w:t>cotitulares</w:t>
      </w:r>
      <w:proofErr w:type="gramEnd"/>
      <w:r w:rsidRPr="00651A1F">
        <w:rPr>
          <w:rFonts w:cs="Times New Roman"/>
        </w:rPr>
        <w:t xml:space="preserve"> serán informados de la orden de embargo que recibieran en sus cuentas, a pesar de no ser los responsables de dicho embargo. </w:t>
      </w:r>
      <w:r w:rsidR="0029337E" w:rsidRPr="00651A1F">
        <w:rPr>
          <w:rFonts w:cs="Times New Roman"/>
        </w:rPr>
        <w:t>No obstante, en estos casos</w:t>
      </w:r>
      <w:r w:rsidR="00DD2405" w:rsidRPr="00651A1F">
        <w:rPr>
          <w:rFonts w:cs="Times New Roman"/>
        </w:rPr>
        <w:t>,</w:t>
      </w:r>
      <w:r w:rsidR="0029337E" w:rsidRPr="00651A1F">
        <w:rPr>
          <w:rFonts w:cs="Times New Roman"/>
        </w:rPr>
        <w:t xml:space="preserve"> </w:t>
      </w:r>
      <w:r w:rsidR="00DD2405" w:rsidRPr="00651A1F">
        <w:rPr>
          <w:rFonts w:cs="Times New Roman"/>
        </w:rPr>
        <w:t>se preservará la identidad</w:t>
      </w:r>
      <w:r w:rsidR="0029337E" w:rsidRPr="00651A1F">
        <w:rPr>
          <w:rFonts w:cs="Times New Roman"/>
        </w:rPr>
        <w:t xml:space="preserve"> del responsable del embargo</w:t>
      </w:r>
      <w:r w:rsidR="00DD2405" w:rsidRPr="00651A1F">
        <w:rPr>
          <w:rFonts w:cs="Times New Roman"/>
        </w:rPr>
        <w:t xml:space="preserve">, por lo que </w:t>
      </w:r>
      <w:r w:rsidR="002C3FE8" w:rsidRPr="00651A1F">
        <w:rPr>
          <w:rFonts w:cs="Times New Roman"/>
        </w:rPr>
        <w:t xml:space="preserve">los datos identificativos del mismo </w:t>
      </w:r>
      <w:r w:rsidR="00DD2405" w:rsidRPr="00651A1F">
        <w:rPr>
          <w:rFonts w:cs="Times New Roman"/>
        </w:rPr>
        <w:t>no serán objeto de cesión.</w:t>
      </w:r>
    </w:p>
    <w:p w14:paraId="13D0F43E" w14:textId="35C7457C" w:rsidR="00FE37F7" w:rsidRPr="00651A1F" w:rsidRDefault="00FE37F7" w:rsidP="001A42B7">
      <w:pPr>
        <w:pStyle w:val="Prrafodelista"/>
        <w:numPr>
          <w:ilvl w:val="1"/>
          <w:numId w:val="4"/>
        </w:numPr>
        <w:spacing w:before="240" w:line="240" w:lineRule="auto"/>
        <w:jc w:val="both"/>
        <w:rPr>
          <w:rFonts w:cs="Times New Roman"/>
        </w:rPr>
      </w:pPr>
      <w:r w:rsidRPr="00651A1F">
        <w:rPr>
          <w:rFonts w:cs="Times New Roman"/>
        </w:rPr>
        <w:t xml:space="preserve">Sus datos relativos a características personales, económicos, financieros y seguros y transacciones de bienes y servicios serán comunicados al ICO en caso de solicitud de alguna de sus líneas de financiación para la valoración de la concesión de </w:t>
      </w:r>
      <w:proofErr w:type="gramStart"/>
      <w:r w:rsidRPr="00651A1F">
        <w:rPr>
          <w:rFonts w:cs="Times New Roman"/>
        </w:rPr>
        <w:t>la misma</w:t>
      </w:r>
      <w:proofErr w:type="gramEnd"/>
      <w:r w:rsidRPr="00651A1F">
        <w:rPr>
          <w:rFonts w:cs="Times New Roman"/>
        </w:rPr>
        <w:t>.</w:t>
      </w:r>
    </w:p>
    <w:p w14:paraId="0D365B19" w14:textId="77777777" w:rsidR="00936426" w:rsidRDefault="00936426" w:rsidP="00B91DF4">
      <w:pPr>
        <w:pStyle w:val="Prrafodelista"/>
        <w:spacing w:before="240" w:line="240" w:lineRule="auto"/>
        <w:ind w:left="792"/>
        <w:jc w:val="both"/>
        <w:rPr>
          <w:rFonts w:cs="Times New Roman"/>
        </w:rPr>
      </w:pPr>
    </w:p>
    <w:p w14:paraId="79519170" w14:textId="77777777" w:rsidR="00B21AE9" w:rsidRPr="00AC57E8" w:rsidRDefault="00B21AE9" w:rsidP="00EB7F55">
      <w:pPr>
        <w:pStyle w:val="Prrafodelista"/>
        <w:numPr>
          <w:ilvl w:val="0"/>
          <w:numId w:val="4"/>
        </w:numPr>
        <w:spacing w:before="240" w:line="240" w:lineRule="auto"/>
        <w:jc w:val="both"/>
        <w:rPr>
          <w:rFonts w:cs="Times New Roman"/>
        </w:rPr>
      </w:pPr>
      <w:r w:rsidRPr="0080785D">
        <w:rPr>
          <w:rFonts w:cs="Times New Roman"/>
          <w:b/>
        </w:rPr>
        <w:t>Derechos. ¿Cuáles son sus derechos respecto a sus datos?</w:t>
      </w:r>
    </w:p>
    <w:p w14:paraId="71C62F66" w14:textId="77777777" w:rsidR="00AC57E8" w:rsidRDefault="00AC57E8" w:rsidP="00AC57E8">
      <w:pPr>
        <w:pStyle w:val="Prrafodelista"/>
        <w:spacing w:before="240" w:line="240" w:lineRule="auto"/>
        <w:ind w:left="360"/>
        <w:jc w:val="both"/>
        <w:rPr>
          <w:rFonts w:cs="Times New Roman"/>
        </w:rPr>
      </w:pPr>
    </w:p>
    <w:p w14:paraId="49458134" w14:textId="77777777" w:rsidR="00BC30D0" w:rsidRPr="00BC30D0" w:rsidRDefault="00BC30D0" w:rsidP="00EB7F55">
      <w:pPr>
        <w:pStyle w:val="Prrafodelista"/>
        <w:numPr>
          <w:ilvl w:val="1"/>
          <w:numId w:val="4"/>
        </w:numPr>
        <w:spacing w:before="240" w:line="240" w:lineRule="auto"/>
        <w:jc w:val="both"/>
        <w:rPr>
          <w:rFonts w:cs="Times New Roman"/>
        </w:rPr>
      </w:pPr>
      <w:r>
        <w:rPr>
          <w:rFonts w:cs="Times New Roman"/>
          <w:b/>
        </w:rPr>
        <w:t>Derecho de acceso</w:t>
      </w:r>
      <w:r w:rsidR="0024421A">
        <w:rPr>
          <w:rFonts w:cs="Times New Roman"/>
          <w:b/>
        </w:rPr>
        <w:t xml:space="preserve">: </w:t>
      </w:r>
      <w:r w:rsidR="0024421A">
        <w:rPr>
          <w:rFonts w:cs="Times New Roman"/>
        </w:rPr>
        <w:t xml:space="preserve"> Tiene derecho a conocer qué tipo de datos estamos tratando y las características de los tratamientos que estamos llevando a cabo, de acuerdo con lo establecido en el </w:t>
      </w:r>
      <w:r w:rsidR="00283349">
        <w:rPr>
          <w:rFonts w:cs="Times New Roman"/>
        </w:rPr>
        <w:t xml:space="preserve">artículo </w:t>
      </w:r>
      <w:r w:rsidR="00283349" w:rsidRPr="0080785D">
        <w:rPr>
          <w:rFonts w:cs="Times New Roman"/>
        </w:rPr>
        <w:t>15</w:t>
      </w:r>
      <w:r w:rsidRPr="0080785D">
        <w:rPr>
          <w:rFonts w:cs="Times New Roman"/>
        </w:rPr>
        <w:t xml:space="preserve"> del Reglamento</w:t>
      </w:r>
      <w:r w:rsidR="0024421A">
        <w:rPr>
          <w:rFonts w:cs="Times New Roman"/>
        </w:rPr>
        <w:t xml:space="preserve"> General</w:t>
      </w:r>
      <w:r w:rsidRPr="0080785D">
        <w:rPr>
          <w:rFonts w:cs="Times New Roman"/>
        </w:rPr>
        <w:t xml:space="preserve"> de Protección de Datos</w:t>
      </w:r>
      <w:r w:rsidR="0024421A">
        <w:rPr>
          <w:rFonts w:cs="Times New Roman"/>
        </w:rPr>
        <w:t xml:space="preserve"> (RGPD, en adelante).</w:t>
      </w:r>
    </w:p>
    <w:p w14:paraId="0A7A8A20" w14:textId="77777777" w:rsidR="00936426" w:rsidRDefault="00406837" w:rsidP="00EB7F55">
      <w:pPr>
        <w:pStyle w:val="Prrafodelista"/>
        <w:numPr>
          <w:ilvl w:val="1"/>
          <w:numId w:val="4"/>
        </w:numPr>
        <w:spacing w:before="240" w:line="240" w:lineRule="auto"/>
        <w:jc w:val="both"/>
        <w:rPr>
          <w:rFonts w:cs="Times New Roman"/>
        </w:rPr>
      </w:pPr>
      <w:r w:rsidRPr="0024421A">
        <w:rPr>
          <w:rFonts w:cs="Times New Roman"/>
          <w:b/>
        </w:rPr>
        <w:t>Derecho de rectificación</w:t>
      </w:r>
      <w:r w:rsidR="0024421A" w:rsidRPr="0024421A">
        <w:rPr>
          <w:rFonts w:cs="Times New Roman"/>
          <w:b/>
        </w:rPr>
        <w:t xml:space="preserve">: </w:t>
      </w:r>
      <w:r w:rsidR="0024421A" w:rsidRPr="0024421A">
        <w:rPr>
          <w:rFonts w:cs="Times New Roman"/>
        </w:rPr>
        <w:t>Derecho a</w:t>
      </w:r>
      <w:r w:rsidR="00E5344C">
        <w:rPr>
          <w:rFonts w:cs="Times New Roman"/>
        </w:rPr>
        <w:t xml:space="preserve"> </w:t>
      </w:r>
      <w:r w:rsidR="0024421A" w:rsidRPr="0024421A">
        <w:rPr>
          <w:rFonts w:cs="Times New Roman"/>
        </w:rPr>
        <w:t>s</w:t>
      </w:r>
      <w:r w:rsidRPr="0024421A">
        <w:rPr>
          <w:rFonts w:cs="Times New Roman"/>
        </w:rPr>
        <w:t>olicitar la modificación de sus datos personales</w:t>
      </w:r>
      <w:r w:rsidR="00E5344C">
        <w:rPr>
          <w:rFonts w:cs="Times New Roman"/>
        </w:rPr>
        <w:t xml:space="preserve"> </w:t>
      </w:r>
      <w:r w:rsidR="0024421A" w:rsidRPr="0024421A">
        <w:rPr>
          <w:rFonts w:cs="Times New Roman"/>
        </w:rPr>
        <w:t xml:space="preserve">por ser éstos inexactos, no veraces o desactualizados. </w:t>
      </w:r>
    </w:p>
    <w:p w14:paraId="1A11A620" w14:textId="77777777" w:rsidR="00BC30D0" w:rsidRPr="0024421A" w:rsidRDefault="00406837" w:rsidP="00EB7F55">
      <w:pPr>
        <w:pStyle w:val="Prrafodelista"/>
        <w:numPr>
          <w:ilvl w:val="1"/>
          <w:numId w:val="4"/>
        </w:numPr>
        <w:spacing w:before="240" w:line="240" w:lineRule="auto"/>
        <w:jc w:val="both"/>
        <w:rPr>
          <w:rFonts w:cs="Times New Roman"/>
        </w:rPr>
      </w:pPr>
      <w:r w:rsidRPr="0024421A">
        <w:rPr>
          <w:rFonts w:cs="Times New Roman"/>
          <w:b/>
        </w:rPr>
        <w:lastRenderedPageBreak/>
        <w:t>Derecho de oposición</w:t>
      </w:r>
      <w:r w:rsidR="0024421A">
        <w:rPr>
          <w:rFonts w:cs="Times New Roman"/>
          <w:b/>
        </w:rPr>
        <w:t xml:space="preserve">: </w:t>
      </w:r>
      <w:r w:rsidRPr="0024421A">
        <w:rPr>
          <w:rFonts w:cs="Times New Roman"/>
        </w:rPr>
        <w:t>Solicitar que no se traten sus datos personales para determinadas finalidades.</w:t>
      </w:r>
      <w:r w:rsidR="00E5344C">
        <w:rPr>
          <w:rFonts w:cs="Times New Roman"/>
        </w:rPr>
        <w:t xml:space="preserve"> </w:t>
      </w:r>
      <w:r w:rsidR="00C520C5" w:rsidRPr="0024421A">
        <w:rPr>
          <w:rFonts w:cs="Times New Roman"/>
        </w:rPr>
        <w:t xml:space="preserve">Así, cuando el tratamiento esté basado en su consentimiento, tiene Vd. derecho a retirar tal consentimiento en cualquier momento. Igualmente </w:t>
      </w:r>
      <w:r w:rsidR="00BC30D0" w:rsidRPr="0024421A">
        <w:rPr>
          <w:rFonts w:cs="Times New Roman"/>
        </w:rPr>
        <w:t xml:space="preserve">Vd. podrá oponerse al tratamiento de sus datos, especialmente para los tratamientos referidos a la elaboración de perfiles o decisiones automatizadas. </w:t>
      </w:r>
      <w:r w:rsidR="0024421A" w:rsidRPr="0024421A">
        <w:rPr>
          <w:rFonts w:cs="Times New Roman"/>
        </w:rPr>
        <w:t>T</w:t>
      </w:r>
      <w:r w:rsidR="00BC30D0" w:rsidRPr="0024421A">
        <w:rPr>
          <w:rFonts w:cs="Times New Roman"/>
        </w:rPr>
        <w:t>odo ello de acuerdo con el art</w:t>
      </w:r>
      <w:r w:rsidR="0024421A">
        <w:rPr>
          <w:rFonts w:cs="Times New Roman"/>
        </w:rPr>
        <w:t>ículo</w:t>
      </w:r>
      <w:r w:rsidR="00BC30D0" w:rsidRPr="0024421A">
        <w:rPr>
          <w:rFonts w:cs="Times New Roman"/>
        </w:rPr>
        <w:t xml:space="preserve"> 21 del </w:t>
      </w:r>
      <w:r w:rsidR="0024421A">
        <w:rPr>
          <w:rFonts w:cs="Times New Roman"/>
        </w:rPr>
        <w:t xml:space="preserve">RGPD. </w:t>
      </w:r>
    </w:p>
    <w:p w14:paraId="321ECB74" w14:textId="77777777" w:rsidR="00936426" w:rsidRDefault="00BC30D0" w:rsidP="00EB7F55">
      <w:pPr>
        <w:pStyle w:val="Prrafodelista"/>
        <w:numPr>
          <w:ilvl w:val="1"/>
          <w:numId w:val="4"/>
        </w:numPr>
        <w:spacing w:before="240" w:line="240" w:lineRule="auto"/>
        <w:jc w:val="both"/>
        <w:rPr>
          <w:rFonts w:cs="Times New Roman"/>
        </w:rPr>
      </w:pPr>
      <w:r w:rsidRPr="00A6496C">
        <w:rPr>
          <w:rFonts w:cs="Times New Roman"/>
          <w:b/>
        </w:rPr>
        <w:t xml:space="preserve">Derecho de cancelación </w:t>
      </w:r>
      <w:r w:rsidR="00166A97" w:rsidRPr="00A6496C">
        <w:rPr>
          <w:rFonts w:cs="Times New Roman"/>
          <w:b/>
        </w:rPr>
        <w:t>o supresión</w:t>
      </w:r>
      <w:r w:rsidR="00A6496C" w:rsidRPr="00A6496C">
        <w:rPr>
          <w:rFonts w:cs="Times New Roman"/>
          <w:b/>
        </w:rPr>
        <w:t xml:space="preserve">: </w:t>
      </w:r>
      <w:r w:rsidRPr="00A6496C">
        <w:rPr>
          <w:rFonts w:cs="Times New Roman"/>
        </w:rPr>
        <w:t>Solicitar la supresión de sus datos personales</w:t>
      </w:r>
      <w:r w:rsidR="00A6496C" w:rsidRPr="00A6496C">
        <w:rPr>
          <w:rFonts w:cs="Times New Roman"/>
        </w:rPr>
        <w:t xml:space="preserve"> cuando el tratamiento ya no resulte necesario</w:t>
      </w:r>
      <w:r w:rsidRPr="00A6496C">
        <w:rPr>
          <w:rFonts w:cs="Times New Roman"/>
        </w:rPr>
        <w:t>.</w:t>
      </w:r>
    </w:p>
    <w:p w14:paraId="626FF2F6" w14:textId="77777777" w:rsidR="007174B0" w:rsidRDefault="00C520C5" w:rsidP="00EB7F55">
      <w:pPr>
        <w:pStyle w:val="Prrafodelista"/>
        <w:numPr>
          <w:ilvl w:val="1"/>
          <w:numId w:val="4"/>
        </w:numPr>
        <w:spacing w:before="240" w:line="240" w:lineRule="auto"/>
        <w:jc w:val="both"/>
        <w:rPr>
          <w:rFonts w:cs="Times New Roman"/>
        </w:rPr>
      </w:pPr>
      <w:r w:rsidRPr="00A6496C">
        <w:rPr>
          <w:rFonts w:cs="Times New Roman"/>
          <w:b/>
        </w:rPr>
        <w:t>Derecho limitación al tratamiento</w:t>
      </w:r>
      <w:r w:rsidR="00A6496C">
        <w:rPr>
          <w:rFonts w:cs="Times New Roman"/>
        </w:rPr>
        <w:t xml:space="preserve">: </w:t>
      </w:r>
      <w:r w:rsidR="00BC30D0" w:rsidRPr="00A6496C">
        <w:rPr>
          <w:rFonts w:cs="Times New Roman"/>
        </w:rPr>
        <w:t xml:space="preserve"> Vd. podrá solicitar la limitación del tratamiento de sus datos, en cuyo caso únicamente se conservarán para el ejercicio o la defensa de reclamaciones, atención a requerimientos judiciales o a exigencias legales.</w:t>
      </w:r>
    </w:p>
    <w:p w14:paraId="7BC8AEB1" w14:textId="77777777" w:rsidR="00907B72" w:rsidRDefault="00907B72" w:rsidP="007174B0">
      <w:pPr>
        <w:pStyle w:val="Prrafodelista"/>
        <w:spacing w:before="240" w:line="240" w:lineRule="auto"/>
        <w:ind w:left="792"/>
        <w:jc w:val="both"/>
        <w:rPr>
          <w:rFonts w:cs="Times New Roman"/>
        </w:rPr>
      </w:pPr>
    </w:p>
    <w:p w14:paraId="5CE2A8A5" w14:textId="77777777" w:rsidR="00C520C5" w:rsidRDefault="00C520C5" w:rsidP="007174B0">
      <w:pPr>
        <w:pStyle w:val="Prrafodelista"/>
        <w:spacing w:before="240" w:line="240" w:lineRule="auto"/>
        <w:ind w:left="792"/>
        <w:jc w:val="both"/>
        <w:rPr>
          <w:rFonts w:cs="Times New Roman"/>
        </w:rPr>
      </w:pPr>
      <w:r w:rsidRPr="007174B0">
        <w:rPr>
          <w:rFonts w:cs="Times New Roman"/>
        </w:rPr>
        <w:t>En los casos de decisiones basadas únicamente en decisiones automatizadas que produzcan efectos jurídicos en Vd.</w:t>
      </w:r>
      <w:r w:rsidR="007174B0">
        <w:rPr>
          <w:rFonts w:cs="Times New Roman"/>
        </w:rPr>
        <w:t>,</w:t>
      </w:r>
      <w:r w:rsidRPr="007174B0">
        <w:rPr>
          <w:rFonts w:cs="Times New Roman"/>
        </w:rPr>
        <w:t xml:space="preserve"> o que le afecten de significativamente de forma similar a dichos efectos jurídicos, tiene derecho a obtener intervención humana en tal decisión, así como a expresar su punto de vista, pudiendo si lo desea impugnar tal decisión. </w:t>
      </w:r>
    </w:p>
    <w:p w14:paraId="7E6CB4F4" w14:textId="77777777" w:rsidR="00166A97" w:rsidRDefault="00166A97" w:rsidP="00EB7F55">
      <w:pPr>
        <w:pStyle w:val="Prrafodelista"/>
        <w:numPr>
          <w:ilvl w:val="1"/>
          <w:numId w:val="4"/>
        </w:numPr>
        <w:spacing w:before="240" w:line="240" w:lineRule="auto"/>
        <w:jc w:val="both"/>
        <w:rPr>
          <w:rFonts w:cs="Times New Roman"/>
        </w:rPr>
      </w:pPr>
      <w:r w:rsidRPr="00166A97">
        <w:rPr>
          <w:rFonts w:cs="Times New Roman"/>
          <w:b/>
        </w:rPr>
        <w:t xml:space="preserve">Portabilidad. </w:t>
      </w:r>
      <w:r w:rsidR="0024421A">
        <w:rPr>
          <w:rFonts w:cs="Times New Roman"/>
        </w:rPr>
        <w:t>D</w:t>
      </w:r>
      <w:r w:rsidRPr="0080785D">
        <w:rPr>
          <w:rFonts w:cs="Times New Roman"/>
        </w:rPr>
        <w:t xml:space="preserve">erecho a solicitar la portabilidad de los datos que nos haya facilitado, para recibirlos en un formato estructurado, de uso común y lectura mecánica, y a que se transmitan a otro responsable, de acuerdo con </w:t>
      </w:r>
      <w:r w:rsidR="00A6496C">
        <w:rPr>
          <w:rFonts w:cs="Times New Roman"/>
        </w:rPr>
        <w:t xml:space="preserve">lo establecido en </w:t>
      </w:r>
      <w:r w:rsidR="00F0324F">
        <w:rPr>
          <w:rFonts w:cs="Times New Roman"/>
        </w:rPr>
        <w:t>el artículo</w:t>
      </w:r>
      <w:r w:rsidRPr="0080785D">
        <w:rPr>
          <w:rFonts w:cs="Times New Roman"/>
        </w:rPr>
        <w:t xml:space="preserve"> 20 del </w:t>
      </w:r>
      <w:r w:rsidR="0024421A">
        <w:rPr>
          <w:rFonts w:cs="Times New Roman"/>
        </w:rPr>
        <w:t xml:space="preserve">RGPD. </w:t>
      </w:r>
    </w:p>
    <w:p w14:paraId="2B66EDE0" w14:textId="77777777" w:rsidR="007174B0" w:rsidRDefault="00166A97" w:rsidP="00EB7F55">
      <w:pPr>
        <w:pStyle w:val="Prrafodelista"/>
        <w:numPr>
          <w:ilvl w:val="1"/>
          <w:numId w:val="4"/>
        </w:numPr>
        <w:spacing w:before="240" w:line="240" w:lineRule="auto"/>
        <w:jc w:val="both"/>
        <w:rPr>
          <w:rFonts w:cs="Times New Roman"/>
        </w:rPr>
      </w:pPr>
      <w:r>
        <w:rPr>
          <w:rFonts w:cs="Times New Roman"/>
          <w:b/>
        </w:rPr>
        <w:t>Revocación del consentimiento.</w:t>
      </w:r>
      <w:r>
        <w:rPr>
          <w:rFonts w:cs="Times New Roman"/>
        </w:rPr>
        <w:t xml:space="preserve"> En cualquier momento puede revocar el consentimiento que haya prestado, sin ningún tipo de detrimento o perjuicio.</w:t>
      </w:r>
    </w:p>
    <w:p w14:paraId="26C08052" w14:textId="77777777" w:rsidR="007174B0" w:rsidRPr="007174B0" w:rsidRDefault="007174B0" w:rsidP="00EB7F55">
      <w:pPr>
        <w:pStyle w:val="Prrafodelista"/>
        <w:numPr>
          <w:ilvl w:val="1"/>
          <w:numId w:val="4"/>
        </w:numPr>
        <w:spacing w:before="240" w:line="240" w:lineRule="auto"/>
        <w:jc w:val="both"/>
        <w:rPr>
          <w:rFonts w:cs="Times New Roman"/>
        </w:rPr>
      </w:pPr>
      <w:r>
        <w:rPr>
          <w:rFonts w:cs="Times New Roman"/>
          <w:b/>
        </w:rPr>
        <w:t>Presentación de una r</w:t>
      </w:r>
      <w:r w:rsidR="00166A97" w:rsidRPr="007174B0">
        <w:rPr>
          <w:rFonts w:cs="Times New Roman"/>
          <w:b/>
        </w:rPr>
        <w:t>eclamación.</w:t>
      </w:r>
      <w:r w:rsidR="00E5344C">
        <w:rPr>
          <w:rFonts w:cs="Times New Roman"/>
          <w:b/>
        </w:rPr>
        <w:t xml:space="preserve"> </w:t>
      </w:r>
      <w:r>
        <w:rPr>
          <w:rFonts w:cs="Times New Roman"/>
        </w:rPr>
        <w:t>Tiene d</w:t>
      </w:r>
      <w:r w:rsidRPr="007174B0">
        <w:rPr>
          <w:rFonts w:cs="Times New Roman"/>
        </w:rPr>
        <w:t>erecho a presentar cualquier reclamación ante la autoridad de control competente, considerando que la misma es, en España, la Agencia Española de Protección de Datos, sin perjuicio de las competencias que en su caso ostenten otras entidades autonómicas o supranacionales, de acuerdo con el Reglamento de Protección de Datos y la normativa nacional.</w:t>
      </w:r>
    </w:p>
    <w:p w14:paraId="42078A61" w14:textId="77777777" w:rsidR="00907B72" w:rsidRDefault="00907B72" w:rsidP="007174B0">
      <w:pPr>
        <w:pStyle w:val="Prrafodelista"/>
        <w:spacing w:before="240" w:line="240" w:lineRule="auto"/>
        <w:ind w:left="792"/>
        <w:jc w:val="both"/>
      </w:pPr>
    </w:p>
    <w:p w14:paraId="365474BE" w14:textId="725ECEC2" w:rsidR="00A6496C" w:rsidRPr="00E64208" w:rsidRDefault="00A6496C" w:rsidP="004E1D93">
      <w:pPr>
        <w:pStyle w:val="Prrafodelista"/>
        <w:spacing w:before="240" w:line="240" w:lineRule="auto"/>
        <w:ind w:left="792"/>
        <w:jc w:val="both"/>
        <w:rPr>
          <w:color w:val="FF0000"/>
        </w:rPr>
      </w:pPr>
      <w:r>
        <w:t xml:space="preserve">También puede acudir ante nuestro </w:t>
      </w:r>
      <w:proofErr w:type="gramStart"/>
      <w:r>
        <w:t>Delegado</w:t>
      </w:r>
      <w:proofErr w:type="gramEnd"/>
      <w:r>
        <w:t xml:space="preserve"> de Protección de Datos a través de correo electrónico</w:t>
      </w:r>
      <w:r w:rsidR="006840A0">
        <w:t xml:space="preserve"> </w:t>
      </w:r>
      <w:r w:rsidR="003B477F" w:rsidRPr="003B477F">
        <w:rPr>
          <w:rStyle w:val="Hipervnculo"/>
          <w:rFonts w:cs="Times New Roman"/>
        </w:rPr>
        <w:t>dpo@caixavinaros.es</w:t>
      </w:r>
      <w:r w:rsidR="006840A0">
        <w:t xml:space="preserve">. </w:t>
      </w:r>
    </w:p>
    <w:p w14:paraId="5350B60B" w14:textId="417C1364" w:rsidR="00C866C4" w:rsidRPr="004E1D93" w:rsidRDefault="007174B0" w:rsidP="004E1D93">
      <w:pPr>
        <w:spacing w:before="240" w:line="240" w:lineRule="auto"/>
        <w:jc w:val="both"/>
        <w:rPr>
          <w:rFonts w:cs="Times New Roman"/>
        </w:rPr>
      </w:pPr>
      <w:r w:rsidRPr="26AE79CA">
        <w:rPr>
          <w:rFonts w:cs="Times New Roman"/>
        </w:rPr>
        <w:t>Para el ejercicio de cualquiera de los derechos enuncia</w:t>
      </w:r>
      <w:r w:rsidR="002D1C19" w:rsidRPr="26AE79CA">
        <w:rPr>
          <w:rFonts w:cs="Times New Roman"/>
        </w:rPr>
        <w:t>do</w:t>
      </w:r>
      <w:r w:rsidRPr="26AE79CA">
        <w:rPr>
          <w:rFonts w:cs="Times New Roman"/>
        </w:rPr>
        <w:t>s, p</w:t>
      </w:r>
      <w:r w:rsidR="00B21AE9" w:rsidRPr="26AE79CA">
        <w:rPr>
          <w:rFonts w:cs="Times New Roman"/>
        </w:rPr>
        <w:t>uede dirigir su solicitud mediante escrito dirigido a</w:t>
      </w:r>
      <w:r w:rsidR="37C2B61E" w:rsidRPr="26AE79CA">
        <w:rPr>
          <w:rFonts w:cs="Times New Roman"/>
        </w:rPr>
        <w:t xml:space="preserve"> Caixa Rural </w:t>
      </w:r>
      <w:proofErr w:type="spellStart"/>
      <w:r w:rsidR="37C2B61E" w:rsidRPr="26AE79CA">
        <w:rPr>
          <w:rFonts w:cs="Times New Roman"/>
        </w:rPr>
        <w:t>Vinarós</w:t>
      </w:r>
      <w:proofErr w:type="spellEnd"/>
      <w:r w:rsidR="37C2B61E" w:rsidRPr="26AE79CA">
        <w:rPr>
          <w:rFonts w:cs="Times New Roman"/>
        </w:rPr>
        <w:t xml:space="preserve">, C/ San Cristobal 19, </w:t>
      </w:r>
      <w:proofErr w:type="spellStart"/>
      <w:r w:rsidR="37C2B61E" w:rsidRPr="26AE79CA">
        <w:rPr>
          <w:rFonts w:cs="Times New Roman"/>
        </w:rPr>
        <w:t>Vinarós</w:t>
      </w:r>
      <w:proofErr w:type="spellEnd"/>
      <w:r w:rsidR="37C2B61E" w:rsidRPr="26AE79CA">
        <w:rPr>
          <w:rFonts w:cs="Times New Roman"/>
        </w:rPr>
        <w:t>, CP 12500</w:t>
      </w:r>
      <w:r w:rsidR="00B21AE9" w:rsidRPr="26AE79CA">
        <w:rPr>
          <w:rFonts w:cs="Times New Roman"/>
        </w:rPr>
        <w:t xml:space="preserve"> </w:t>
      </w:r>
      <w:r w:rsidR="00AE794B" w:rsidRPr="26AE79CA">
        <w:rPr>
          <w:rFonts w:cs="Times New Roman"/>
        </w:rPr>
        <w:t>o en la dirección de correo electrónico</w:t>
      </w:r>
      <w:r w:rsidR="003B477F">
        <w:rPr>
          <w:rFonts w:cs="Times New Roman"/>
        </w:rPr>
        <w:t xml:space="preserve"> </w:t>
      </w:r>
      <w:r w:rsidR="003B477F" w:rsidRPr="003B477F">
        <w:rPr>
          <w:rStyle w:val="Hipervnculo"/>
          <w:rFonts w:cs="Times New Roman"/>
        </w:rPr>
        <w:t>dpo@caixavinaros.es</w:t>
      </w:r>
      <w:r w:rsidR="006840A0">
        <w:rPr>
          <w:rFonts w:cs="Times New Roman"/>
        </w:rPr>
        <w:t xml:space="preserve">. </w:t>
      </w:r>
      <w:r w:rsidR="00C866C4" w:rsidRPr="26AE79CA">
        <w:rPr>
          <w:rFonts w:cs="Times New Roman"/>
        </w:rPr>
        <w:t>Para el ejercicio de sus derechos, no será necesario que aporte copia de su DNI, salvo que no nos sea posible acreditar su identidad, en cuyo caso, se lo solicitaremos.</w:t>
      </w:r>
    </w:p>
    <w:p w14:paraId="1D15FC85" w14:textId="768C4703" w:rsidR="00E86E81" w:rsidRPr="00D033C0" w:rsidRDefault="00E86E81" w:rsidP="004E1D93">
      <w:pPr>
        <w:spacing w:before="240" w:line="240" w:lineRule="auto"/>
        <w:jc w:val="both"/>
        <w:rPr>
          <w:rFonts w:cs="Times New Roman"/>
        </w:rPr>
      </w:pPr>
      <w:r w:rsidRPr="004E1D93">
        <w:rPr>
          <w:rFonts w:cs="Times New Roman"/>
        </w:rPr>
        <w:t xml:space="preserve">Puede acceder a los modelos de ejercicio de derechos de nuestra Entidad a través del </w:t>
      </w:r>
      <w:r w:rsidR="00D033C0" w:rsidRPr="004E1D93">
        <w:rPr>
          <w:rFonts w:cs="Times New Roman"/>
        </w:rPr>
        <w:t>apartado “Modelo de Ejercicio de Derechos</w:t>
      </w:r>
      <w:r w:rsidR="007D6711" w:rsidRPr="004E1D93">
        <w:rPr>
          <w:rFonts w:cs="Times New Roman"/>
        </w:rPr>
        <w:t>”</w:t>
      </w:r>
      <w:r w:rsidR="00D033C0" w:rsidRPr="004E1D93">
        <w:rPr>
          <w:rFonts w:cs="Times New Roman"/>
        </w:rPr>
        <w:t xml:space="preserve">, incluido en el apartado de Protección de Datos de nuestra web. </w:t>
      </w:r>
    </w:p>
    <w:p w14:paraId="2A66A16A" w14:textId="77777777" w:rsidR="00936426" w:rsidRPr="0080785D" w:rsidRDefault="00936426" w:rsidP="00B91DF4">
      <w:pPr>
        <w:pStyle w:val="Prrafodelista"/>
        <w:spacing w:before="240" w:line="240" w:lineRule="auto"/>
        <w:ind w:left="792"/>
        <w:jc w:val="both"/>
        <w:rPr>
          <w:rFonts w:cs="Times New Roman"/>
        </w:rPr>
      </w:pPr>
    </w:p>
    <w:p w14:paraId="3E4B28CA" w14:textId="77777777" w:rsidR="007174B0" w:rsidRDefault="00B21AE9" w:rsidP="00EB7F55">
      <w:pPr>
        <w:pStyle w:val="Prrafodelista"/>
        <w:numPr>
          <w:ilvl w:val="0"/>
          <w:numId w:val="4"/>
        </w:numPr>
        <w:spacing w:before="240" w:line="240" w:lineRule="auto"/>
        <w:jc w:val="both"/>
        <w:rPr>
          <w:rFonts w:cs="Times New Roman"/>
          <w:b/>
        </w:rPr>
      </w:pPr>
      <w:r w:rsidRPr="0080785D">
        <w:rPr>
          <w:rFonts w:cs="Times New Roman"/>
          <w:b/>
        </w:rPr>
        <w:t>Procedencia</w:t>
      </w:r>
      <w:r w:rsidR="00F66906">
        <w:rPr>
          <w:rFonts w:cs="Times New Roman"/>
          <w:b/>
        </w:rPr>
        <w:t>. ¿De dónde se obtienen mis datos?</w:t>
      </w:r>
    </w:p>
    <w:p w14:paraId="5B9CC78D" w14:textId="77777777" w:rsidR="00AC57E8" w:rsidRPr="007174B0" w:rsidRDefault="00AC57E8" w:rsidP="00AC57E8">
      <w:pPr>
        <w:pStyle w:val="Prrafodelista"/>
        <w:spacing w:before="240" w:line="240" w:lineRule="auto"/>
        <w:ind w:left="360"/>
        <w:jc w:val="both"/>
        <w:rPr>
          <w:rFonts w:cs="Times New Roman"/>
          <w:b/>
        </w:rPr>
      </w:pPr>
    </w:p>
    <w:p w14:paraId="64689995" w14:textId="5D5954EA" w:rsidR="00173AA0" w:rsidRPr="00651A1F" w:rsidRDefault="00173AA0" w:rsidP="00F629A1">
      <w:pPr>
        <w:pStyle w:val="Prrafodelista"/>
        <w:numPr>
          <w:ilvl w:val="1"/>
          <w:numId w:val="4"/>
        </w:numPr>
        <w:spacing w:before="240" w:line="240" w:lineRule="auto"/>
        <w:contextualSpacing w:val="0"/>
        <w:jc w:val="both"/>
        <w:rPr>
          <w:rFonts w:cs="Times New Roman"/>
        </w:rPr>
      </w:pPr>
      <w:r w:rsidRPr="00322409">
        <w:rPr>
          <w:rFonts w:cs="Times New Roman"/>
          <w:b/>
          <w:bCs/>
        </w:rPr>
        <w:t>De usted</w:t>
      </w:r>
      <w:r>
        <w:rPr>
          <w:rFonts w:cs="Times New Roman"/>
          <w:b/>
          <w:bCs/>
        </w:rPr>
        <w:t xml:space="preserve">, </w:t>
      </w:r>
      <w:r>
        <w:rPr>
          <w:rFonts w:cs="Times New Roman"/>
        </w:rPr>
        <w:t>bien directamente o a través de</w:t>
      </w:r>
      <w:r w:rsidRPr="0080785D">
        <w:rPr>
          <w:rFonts w:cs="Times New Roman"/>
        </w:rPr>
        <w:t xml:space="preserve"> terceros </w:t>
      </w:r>
      <w:r>
        <w:rPr>
          <w:rFonts w:cs="Times New Roman"/>
        </w:rPr>
        <w:t xml:space="preserve">a </w:t>
      </w:r>
      <w:r w:rsidRPr="0080785D">
        <w:rPr>
          <w:rFonts w:cs="Times New Roman"/>
        </w:rPr>
        <w:t xml:space="preserve">los que </w:t>
      </w:r>
      <w:r>
        <w:rPr>
          <w:rFonts w:cs="Times New Roman"/>
        </w:rPr>
        <w:t>ha dado su autorización, como sería en el supuesto de contratación a través de representante voluntario o legal (como sucede con los menores o incapaces)</w:t>
      </w:r>
      <w:r w:rsidR="00F629A1">
        <w:rPr>
          <w:rFonts w:cs="Times New Roman"/>
        </w:rPr>
        <w:t xml:space="preserve"> </w:t>
      </w:r>
      <w:r w:rsidR="00F629A1" w:rsidRPr="00651A1F">
        <w:rPr>
          <w:rFonts w:cs="Times New Roman"/>
        </w:rPr>
        <w:t>o colaboradores o intermediarios con los que la Entidad disponga de contratos, convenios o acuerdos de colaboración debidamente suscritos</w:t>
      </w:r>
      <w:r w:rsidRPr="00651A1F">
        <w:rPr>
          <w:rFonts w:cs="Times New Roman"/>
        </w:rPr>
        <w:t>.</w:t>
      </w:r>
    </w:p>
    <w:p w14:paraId="1BD8DEEB" w14:textId="77777777" w:rsidR="00173AA0" w:rsidRPr="00F45BF1" w:rsidRDefault="00173AA0" w:rsidP="00173AA0">
      <w:pPr>
        <w:pStyle w:val="Prrafodelista"/>
        <w:numPr>
          <w:ilvl w:val="1"/>
          <w:numId w:val="4"/>
        </w:numPr>
        <w:spacing w:before="240" w:line="240" w:lineRule="auto"/>
        <w:contextualSpacing w:val="0"/>
        <w:jc w:val="both"/>
      </w:pPr>
      <w:r w:rsidRPr="00322409">
        <w:rPr>
          <w:b/>
          <w:bCs/>
        </w:rPr>
        <w:lastRenderedPageBreak/>
        <w:t>De nuestra relación con usted</w:t>
      </w:r>
      <w:r>
        <w:t xml:space="preserve">, si </w:t>
      </w:r>
      <w:r w:rsidRPr="006F2B1E">
        <w:rPr>
          <w:rFonts w:cs="Times New Roman"/>
        </w:rPr>
        <w:t>bien l</w:t>
      </w:r>
      <w:r w:rsidRPr="00DD4CAD">
        <w:rPr>
          <w:rFonts w:cs="Times New Roman"/>
        </w:rPr>
        <w:t xml:space="preserve">os </w:t>
      </w:r>
      <w:r w:rsidRPr="006F2B1E">
        <w:rPr>
          <w:rFonts w:cs="Times New Roman"/>
        </w:rPr>
        <w:t>tratamientos</w:t>
      </w:r>
      <w:r w:rsidR="002F598F">
        <w:rPr>
          <w:rFonts w:cs="Times New Roman"/>
        </w:rPr>
        <w:fldChar w:fldCharType="begin"/>
      </w:r>
      <w:r w:rsidRPr="006F2B1E">
        <w:rPr>
          <w:rFonts w:cs="Times New Roman"/>
        </w:rPr>
        <w:instrText xml:space="preserve"> XE "tratamientos" </w:instrText>
      </w:r>
      <w:r w:rsidR="002F598F">
        <w:rPr>
          <w:rFonts w:cs="Times New Roman"/>
        </w:rPr>
        <w:fldChar w:fldCharType="end"/>
      </w:r>
      <w:r w:rsidRPr="00DD4CAD">
        <w:rPr>
          <w:rFonts w:cs="Times New Roman"/>
        </w:rPr>
        <w:t xml:space="preserve"> de datos que provengan de esta fuente nunca serán relativos a </w:t>
      </w:r>
      <w:r w:rsidRPr="006F2B1E">
        <w:rPr>
          <w:rFonts w:cs="Times New Roman"/>
        </w:rPr>
        <w:t>categorías especiales de datos</w:t>
      </w:r>
      <w:r w:rsidRPr="00DD4CAD">
        <w:rPr>
          <w:rFonts w:cs="Times New Roman"/>
        </w:rPr>
        <w:t>.</w:t>
      </w:r>
      <w:r>
        <w:rPr>
          <w:rFonts w:cs="Times New Roman"/>
        </w:rPr>
        <w:t xml:space="preserve"> Esta fuente </w:t>
      </w:r>
      <w:r w:rsidRPr="006F2B1E">
        <w:rPr>
          <w:rFonts w:cs="Times New Roman"/>
        </w:rPr>
        <w:t xml:space="preserve">incluye: (i) transacciones efectuadas, </w:t>
      </w:r>
      <w:r w:rsidRPr="00322409">
        <w:rPr>
          <w:rFonts w:cs="Times New Roman"/>
        </w:rPr>
        <w:t xml:space="preserve">esto es, los </w:t>
      </w:r>
      <w:r w:rsidRPr="009B5DBC">
        <w:rPr>
          <w:rFonts w:cs="Times New Roman"/>
        </w:rPr>
        <w:t xml:space="preserve">datos provenientes de </w:t>
      </w:r>
      <w:r w:rsidRPr="00322409">
        <w:rPr>
          <w:rFonts w:cs="Times New Roman"/>
        </w:rPr>
        <w:t xml:space="preserve">movimientos y conceptos de su cuenta corriente, operaciones y contratos </w:t>
      </w:r>
      <w:r w:rsidRPr="009B5DBC">
        <w:rPr>
          <w:rFonts w:cs="Times New Roman"/>
        </w:rPr>
        <w:t>celebrados y</w:t>
      </w:r>
      <w:r w:rsidRPr="00322409">
        <w:rPr>
          <w:rFonts w:cs="Times New Roman"/>
        </w:rPr>
        <w:t xml:space="preserve"> pagos con tarjetas</w:t>
      </w:r>
      <w:r w:rsidRPr="009B5DBC">
        <w:rPr>
          <w:rFonts w:cs="Times New Roman"/>
        </w:rPr>
        <w:t>; (</w:t>
      </w:r>
      <w:proofErr w:type="spellStart"/>
      <w:r w:rsidRPr="009B5DBC">
        <w:rPr>
          <w:rFonts w:cs="Times New Roman"/>
        </w:rPr>
        <w:t>ii</w:t>
      </w:r>
      <w:proofErr w:type="spellEnd"/>
      <w:r w:rsidRPr="009B5DBC">
        <w:rPr>
          <w:rFonts w:cs="Times New Roman"/>
        </w:rPr>
        <w:t xml:space="preserve">) </w:t>
      </w:r>
      <w:r>
        <w:rPr>
          <w:rFonts w:cs="Times New Roman"/>
        </w:rPr>
        <w:t xml:space="preserve">los datos derivados de </w:t>
      </w:r>
      <w:proofErr w:type="spellStart"/>
      <w:r w:rsidRPr="006F2B1E">
        <w:rPr>
          <w:rFonts w:cs="Times New Roman"/>
        </w:rPr>
        <w:t>chatbots</w:t>
      </w:r>
      <w:proofErr w:type="spellEnd"/>
      <w:r>
        <w:rPr>
          <w:rFonts w:cs="Times New Roman"/>
        </w:rPr>
        <w:t xml:space="preserve">, llamadas telefónicas o por videoconferencia, o en el caso de que haya consentido la política de </w:t>
      </w:r>
      <w:r w:rsidRPr="006F2B1E">
        <w:rPr>
          <w:rFonts w:cs="Times New Roman"/>
        </w:rPr>
        <w:t>cookies</w:t>
      </w:r>
      <w:r>
        <w:rPr>
          <w:rFonts w:cs="Times New Roman"/>
        </w:rPr>
        <w:t xml:space="preserve">, </w:t>
      </w:r>
      <w:r w:rsidRPr="009B5DBC">
        <w:rPr>
          <w:rFonts w:cs="Times New Roman"/>
        </w:rPr>
        <w:t xml:space="preserve">los datos de </w:t>
      </w:r>
      <w:r w:rsidRPr="00322409">
        <w:rPr>
          <w:rFonts w:cs="Times New Roman"/>
        </w:rPr>
        <w:t>navegación por nuestra web</w:t>
      </w:r>
      <w:r>
        <w:rPr>
          <w:rFonts w:cs="Times New Roman"/>
        </w:rPr>
        <w:t xml:space="preserve"> o App</w:t>
      </w:r>
      <w:r w:rsidR="00E5344C">
        <w:rPr>
          <w:rFonts w:cs="Times New Roman"/>
        </w:rPr>
        <w:t xml:space="preserve"> </w:t>
      </w:r>
      <w:r>
        <w:rPr>
          <w:rFonts w:cs="Times New Roman"/>
        </w:rPr>
        <w:t>(</w:t>
      </w:r>
      <w:r w:rsidRPr="00322409">
        <w:rPr>
          <w:rFonts w:cs="Times New Roman"/>
        </w:rPr>
        <w:t>Identificación de dispositivo, Identidad de publicidad, dirección IP e historial de navegación</w:t>
      </w:r>
      <w:r>
        <w:rPr>
          <w:rFonts w:cs="Times New Roman"/>
        </w:rPr>
        <w:t xml:space="preserve">, </w:t>
      </w:r>
      <w:r w:rsidRPr="00322409">
        <w:rPr>
          <w:rFonts w:cs="Times New Roman"/>
        </w:rPr>
        <w:t>); datos de ubicación geográfica o geolocalización de una App, siempre que lo hubiera autorizado y configuración su dispositivo para ello.</w:t>
      </w:r>
      <w:r>
        <w:rPr>
          <w:rFonts w:cs="Times New Roman"/>
        </w:rPr>
        <w:t xml:space="preserve"> También se incluyen los datos derivados de la navegación por terceras páginas, cuando ha permitido y aceptado que recabemos estas </w:t>
      </w:r>
      <w:r w:rsidRPr="006F2B1E">
        <w:rPr>
          <w:rFonts w:cs="Times New Roman"/>
        </w:rPr>
        <w:t>cookies</w:t>
      </w:r>
      <w:r>
        <w:rPr>
          <w:rFonts w:cs="Times New Roman"/>
        </w:rPr>
        <w:t xml:space="preserve"> de terceros. </w:t>
      </w:r>
      <w:r w:rsidRPr="006F2B1E">
        <w:rPr>
          <w:rFonts w:cs="Times New Roman"/>
        </w:rPr>
        <w:t>En este sentido, informarle que no se tratarán de los datos obtenidos del uso y mantenimiento de los productos contratados ningún dato o información que revele</w:t>
      </w:r>
      <w:r>
        <w:t xml:space="preserve"> su origen étnico o racial, opiniones políticas, convicciones religiosas o filosóficas, o la afiliación sindical, y el tratamiento de datos genéticos, datos biométricos dirigidos a identificar de manera unívoca a una persona física, datos relativos a la salud o datos relativos a la vida sexual o la orientación sexual de personas físicas.  </w:t>
      </w:r>
    </w:p>
    <w:p w14:paraId="69ECA586" w14:textId="77777777" w:rsidR="00173AA0" w:rsidRPr="006F2B1E" w:rsidRDefault="00173AA0" w:rsidP="00173AA0">
      <w:pPr>
        <w:pStyle w:val="Prrafodelista"/>
        <w:numPr>
          <w:ilvl w:val="1"/>
          <w:numId w:val="4"/>
        </w:numPr>
        <w:spacing w:before="240" w:line="240" w:lineRule="auto"/>
        <w:contextualSpacing w:val="0"/>
        <w:jc w:val="both"/>
      </w:pPr>
      <w:r w:rsidRPr="00322409">
        <w:rPr>
          <w:b/>
          <w:bCs/>
        </w:rPr>
        <w:t>De ficheros legales</w:t>
      </w:r>
      <w:r>
        <w:t xml:space="preserve"> como son: (i) </w:t>
      </w:r>
      <w:r w:rsidRPr="006F2B1E">
        <w:t>sistemas comunes de información crediticia</w:t>
      </w:r>
      <w:r>
        <w:t>, (</w:t>
      </w:r>
      <w:proofErr w:type="spellStart"/>
      <w:r>
        <w:t>ii</w:t>
      </w:r>
      <w:proofErr w:type="spellEnd"/>
      <w:r>
        <w:t xml:space="preserve">) </w:t>
      </w:r>
      <w:r w:rsidRPr="006F2B1E">
        <w:t>ficheros comunes de control de fraude</w:t>
      </w:r>
      <w:r>
        <w:t>, (</w:t>
      </w:r>
      <w:proofErr w:type="spellStart"/>
      <w:r>
        <w:t>iii</w:t>
      </w:r>
      <w:proofErr w:type="spellEnd"/>
      <w:r>
        <w:t xml:space="preserve">) fichero </w:t>
      </w:r>
      <w:r w:rsidRPr="006F2B1E">
        <w:t xml:space="preserve">CIRBE </w:t>
      </w:r>
      <w:r>
        <w:t>(Central de Información de Riesgos del Banco de España).</w:t>
      </w:r>
    </w:p>
    <w:p w14:paraId="369702D0" w14:textId="1F604D29" w:rsidR="00173AA0" w:rsidRPr="0080785D" w:rsidRDefault="00173AA0" w:rsidP="00173AA0">
      <w:pPr>
        <w:pStyle w:val="Prrafodelista"/>
        <w:numPr>
          <w:ilvl w:val="1"/>
          <w:numId w:val="4"/>
        </w:numPr>
        <w:spacing w:before="240" w:line="240" w:lineRule="auto"/>
        <w:contextualSpacing w:val="0"/>
        <w:jc w:val="both"/>
        <w:rPr>
          <w:rFonts w:cs="Times New Roman"/>
        </w:rPr>
      </w:pPr>
      <w:r>
        <w:rPr>
          <w:b/>
          <w:bCs/>
        </w:rPr>
        <w:t xml:space="preserve">De </w:t>
      </w:r>
      <w:r w:rsidRPr="006F2B1E">
        <w:rPr>
          <w:b/>
        </w:rPr>
        <w:t>fuentes de acceso público</w:t>
      </w:r>
      <w:r w:rsidR="00E5344C">
        <w:rPr>
          <w:b/>
        </w:rPr>
        <w:t xml:space="preserve"> </w:t>
      </w:r>
      <w:r>
        <w:t xml:space="preserve">legalmente accesibles como el Catastro Inmobiliario, el Registro de la Propiedad, el Registro Mercantil y la Tesorería General de la Seguridad Social, las Guías Profesionales y los repertorios telefónicos, siempre de acuerdo con su normativa. </w:t>
      </w:r>
    </w:p>
    <w:p w14:paraId="5A53A613" w14:textId="77777777" w:rsidR="00173AA0" w:rsidRPr="006F2B1E" w:rsidRDefault="00173AA0" w:rsidP="00173AA0">
      <w:pPr>
        <w:pStyle w:val="Prrafodelista"/>
        <w:numPr>
          <w:ilvl w:val="1"/>
          <w:numId w:val="4"/>
        </w:numPr>
        <w:spacing w:before="240" w:line="240" w:lineRule="auto"/>
        <w:contextualSpacing w:val="0"/>
        <w:jc w:val="both"/>
      </w:pPr>
      <w:r w:rsidRPr="00322409">
        <w:rPr>
          <w:rFonts w:cs="Times New Roman"/>
          <w:b/>
          <w:bCs/>
        </w:rPr>
        <w:t xml:space="preserve">De otro </w:t>
      </w:r>
      <w:r w:rsidRPr="00173AA0">
        <w:rPr>
          <w:b/>
          <w:bCs/>
        </w:rPr>
        <w:t>responsable</w:t>
      </w:r>
      <w:r w:rsidR="002F598F" w:rsidRPr="00173AA0">
        <w:rPr>
          <w:b/>
          <w:bCs/>
        </w:rPr>
        <w:fldChar w:fldCharType="begin"/>
      </w:r>
      <w:r w:rsidRPr="00173AA0">
        <w:instrText xml:space="preserve"> XE "</w:instrText>
      </w:r>
      <w:r w:rsidRPr="00173AA0">
        <w:rPr>
          <w:color w:val="4F81BD" w:themeColor="accent1"/>
          <w:u w:val="single"/>
        </w:rPr>
        <w:instrText>responsable</w:instrText>
      </w:r>
      <w:r w:rsidRPr="00173AA0">
        <w:instrText xml:space="preserve">" </w:instrText>
      </w:r>
      <w:r w:rsidR="002F598F" w:rsidRPr="00173AA0">
        <w:rPr>
          <w:b/>
          <w:bCs/>
        </w:rPr>
        <w:fldChar w:fldCharType="end"/>
      </w:r>
      <w:r w:rsidRPr="00322409">
        <w:rPr>
          <w:rFonts w:cs="Times New Roman"/>
          <w:b/>
          <w:bCs/>
        </w:rPr>
        <w:t xml:space="preserve"> al que usted haya autorizado</w:t>
      </w:r>
      <w:r>
        <w:rPr>
          <w:rFonts w:cs="Times New Roman"/>
        </w:rPr>
        <w:t xml:space="preserve">: </w:t>
      </w:r>
      <w:r w:rsidRPr="005C39BB">
        <w:rPr>
          <w:rFonts w:cs="Times New Roman"/>
        </w:rPr>
        <w:t xml:space="preserve">el origen de sus datos puede proceder del ejercicio de su derecho a portar los datos desde </w:t>
      </w:r>
      <w:r w:rsidRPr="006F2B1E">
        <w:t xml:space="preserve">otro responsable a nuestra entidad. </w:t>
      </w:r>
    </w:p>
    <w:p w14:paraId="56170FCD" w14:textId="3244AB12" w:rsidR="00173AA0" w:rsidRPr="000A15DF" w:rsidRDefault="00173AA0" w:rsidP="00173AA0">
      <w:pPr>
        <w:pStyle w:val="Prrafodelista"/>
        <w:numPr>
          <w:ilvl w:val="1"/>
          <w:numId w:val="4"/>
        </w:numPr>
        <w:spacing w:before="240" w:line="240" w:lineRule="auto"/>
        <w:contextualSpacing w:val="0"/>
        <w:jc w:val="both"/>
        <w:rPr>
          <w:rFonts w:cs="Times New Roman"/>
          <w:b/>
          <w:bCs/>
        </w:rPr>
      </w:pPr>
      <w:r w:rsidRPr="00322409">
        <w:rPr>
          <w:rFonts w:cs="Times New Roman"/>
          <w:b/>
          <w:bCs/>
        </w:rPr>
        <w:t xml:space="preserve">De </w:t>
      </w:r>
      <w:r w:rsidRPr="00173AA0">
        <w:rPr>
          <w:b/>
          <w:bCs/>
        </w:rPr>
        <w:t>organismos</w:t>
      </w:r>
      <w:r w:rsidRPr="00322409">
        <w:rPr>
          <w:rFonts w:cs="Times New Roman"/>
          <w:b/>
          <w:bCs/>
        </w:rPr>
        <w:t xml:space="preserve"> oficiales y Juzgados: </w:t>
      </w:r>
      <w:r>
        <w:rPr>
          <w:rFonts w:cs="Times New Roman"/>
        </w:rPr>
        <w:t xml:space="preserve">la normativa de prevención de blanqueo, tratados internacionales, órdenes judiciales u otras disposiciones pueden suministrar información para atender a deberes públicos o al cumplimiento de normas. Igualmente, con su consentimiento, su </w:t>
      </w:r>
      <w:r w:rsidRPr="004B6E1E">
        <w:rPr>
          <w:rFonts w:cs="Times New Roman"/>
        </w:rPr>
        <w:t xml:space="preserve">vida laboral </w:t>
      </w:r>
      <w:r>
        <w:rPr>
          <w:rFonts w:cs="Times New Roman"/>
        </w:rPr>
        <w:t>y</w:t>
      </w:r>
      <w:r w:rsidR="00EB17B8">
        <w:rPr>
          <w:rFonts w:cs="Times New Roman"/>
        </w:rPr>
        <w:t xml:space="preserve"> </w:t>
      </w:r>
      <w:r>
        <w:rPr>
          <w:rFonts w:cs="Times New Roman"/>
        </w:rPr>
        <w:t>s</w:t>
      </w:r>
      <w:r w:rsidRPr="004B6E1E">
        <w:rPr>
          <w:rFonts w:cs="Times New Roman"/>
        </w:rPr>
        <w:t xml:space="preserve">u declaración de IRPF se verificarán con la Tesorería General de la Seguridad Social </w:t>
      </w:r>
      <w:r>
        <w:rPr>
          <w:rFonts w:cs="Times New Roman"/>
        </w:rPr>
        <w:t>y</w:t>
      </w:r>
      <w:r w:rsidR="00B027CE">
        <w:rPr>
          <w:rFonts w:cs="Times New Roman"/>
        </w:rPr>
        <w:t xml:space="preserve"> </w:t>
      </w:r>
      <w:r>
        <w:rPr>
          <w:rFonts w:cs="Times New Roman"/>
        </w:rPr>
        <w:t xml:space="preserve">con </w:t>
      </w:r>
      <w:r w:rsidRPr="004B6E1E">
        <w:rPr>
          <w:rFonts w:cs="Times New Roman"/>
        </w:rPr>
        <w:t>la Agencia Tributaria</w:t>
      </w:r>
      <w:r>
        <w:rPr>
          <w:rFonts w:cs="Times New Roman"/>
        </w:rPr>
        <w:t>,</w:t>
      </w:r>
      <w:r w:rsidRPr="004B6E1E">
        <w:rPr>
          <w:rFonts w:cs="Times New Roman"/>
        </w:rPr>
        <w:t xml:space="preserve"> respectivamente. </w:t>
      </w:r>
    </w:p>
    <w:p w14:paraId="4DC610B3" w14:textId="77777777" w:rsidR="00173AA0" w:rsidRDefault="00173AA0" w:rsidP="00173AA0">
      <w:pPr>
        <w:pStyle w:val="Prrafodelista"/>
        <w:numPr>
          <w:ilvl w:val="1"/>
          <w:numId w:val="4"/>
        </w:numPr>
        <w:spacing w:before="240" w:line="240" w:lineRule="auto"/>
        <w:contextualSpacing w:val="0"/>
        <w:jc w:val="both"/>
        <w:rPr>
          <w:rFonts w:cs="Times New Roman"/>
        </w:rPr>
      </w:pPr>
      <w:r w:rsidRPr="00322409">
        <w:rPr>
          <w:rFonts w:cs="Times New Roman"/>
          <w:b/>
          <w:bCs/>
        </w:rPr>
        <w:t xml:space="preserve">De un </w:t>
      </w:r>
      <w:r w:rsidRPr="00173AA0">
        <w:rPr>
          <w:b/>
          <w:bCs/>
        </w:rPr>
        <w:t>agregador</w:t>
      </w:r>
      <w:r w:rsidRPr="00322409">
        <w:rPr>
          <w:rFonts w:cs="Times New Roman"/>
          <w:b/>
          <w:bCs/>
        </w:rPr>
        <w:t>:</w:t>
      </w:r>
      <w:r>
        <w:rPr>
          <w:rFonts w:cs="Times New Roman"/>
        </w:rPr>
        <w:t xml:space="preserve"> s</w:t>
      </w:r>
      <w:r w:rsidRPr="005C39BB">
        <w:rPr>
          <w:rFonts w:cs="Times New Roman"/>
        </w:rPr>
        <w:t xml:space="preserve">i utiliza un </w:t>
      </w:r>
      <w:r w:rsidRPr="00C51BFF">
        <w:rPr>
          <w:rFonts w:cs="Times New Roman"/>
        </w:rPr>
        <w:t>agregador financiero</w:t>
      </w:r>
      <w:r w:rsidR="00E5344C">
        <w:rPr>
          <w:rFonts w:cs="Times New Roman"/>
        </w:rPr>
        <w:t xml:space="preserve"> </w:t>
      </w:r>
      <w:r w:rsidRPr="005C39BB">
        <w:rPr>
          <w:rFonts w:cs="Times New Roman"/>
        </w:rPr>
        <w:t xml:space="preserve">y otorga su consentimiento, sus datos provendrán por esta vía. </w:t>
      </w:r>
    </w:p>
    <w:p w14:paraId="427B8C14" w14:textId="77777777" w:rsidR="00173AA0" w:rsidRDefault="00173AA0" w:rsidP="00173AA0">
      <w:pPr>
        <w:pStyle w:val="Prrafodelista"/>
        <w:numPr>
          <w:ilvl w:val="1"/>
          <w:numId w:val="4"/>
        </w:numPr>
        <w:spacing w:before="240" w:line="240" w:lineRule="auto"/>
        <w:contextualSpacing w:val="0"/>
        <w:jc w:val="both"/>
        <w:rPr>
          <w:rFonts w:cs="Times New Roman"/>
        </w:rPr>
      </w:pPr>
      <w:r w:rsidRPr="00322409">
        <w:rPr>
          <w:rFonts w:cs="Times New Roman"/>
          <w:b/>
          <w:bCs/>
        </w:rPr>
        <w:t xml:space="preserve">De las </w:t>
      </w:r>
      <w:r w:rsidRPr="006F2B1E">
        <w:rPr>
          <w:rFonts w:cs="Times New Roman"/>
          <w:b/>
          <w:bCs/>
        </w:rPr>
        <w:t>segmentaciones y perfilados</w:t>
      </w:r>
      <w:r w:rsidR="00E5344C">
        <w:rPr>
          <w:rFonts w:cs="Times New Roman"/>
          <w:b/>
          <w:bCs/>
        </w:rPr>
        <w:t xml:space="preserve"> </w:t>
      </w:r>
      <w:r>
        <w:rPr>
          <w:rFonts w:cs="Times New Roman"/>
        </w:rPr>
        <w:t xml:space="preserve">que puedan efectuarse para cumplir la normativa o adaptarnos a sus criterios de búsqueda o selección de productos, pues con el uso de los datos anteriores en ocasiones se realizan </w:t>
      </w:r>
      <w:r w:rsidRPr="006F2B1E">
        <w:rPr>
          <w:rFonts w:cs="Times New Roman"/>
        </w:rPr>
        <w:t xml:space="preserve">agrupaciones (segmentaciones) por tipo de cliente, ubicación, edad, productos contratados, mismas respuestas a test de conveniencia. También cabe efectuar clasificaciones para incluir perfiles de mayor o menor propensión a riesgos de impago, límites de riesgo, o interés mayor o menor </w:t>
      </w:r>
      <w:r>
        <w:rPr>
          <w:rFonts w:cs="Times New Roman"/>
        </w:rPr>
        <w:t>por recibir ofertas de ciertos productos o servicios.</w:t>
      </w:r>
    </w:p>
    <w:p w14:paraId="18B9A812" w14:textId="77777777" w:rsidR="00936426" w:rsidRDefault="00936426" w:rsidP="00B91DF4">
      <w:pPr>
        <w:pStyle w:val="Prrafodelista"/>
        <w:spacing w:before="240" w:line="240" w:lineRule="auto"/>
        <w:ind w:left="792"/>
        <w:jc w:val="both"/>
        <w:rPr>
          <w:rFonts w:cs="Times New Roman"/>
        </w:rPr>
      </w:pPr>
    </w:p>
    <w:p w14:paraId="3755C94C" w14:textId="77777777" w:rsidR="003270A0" w:rsidRDefault="003270A0" w:rsidP="00B91DF4">
      <w:pPr>
        <w:pStyle w:val="Prrafodelista"/>
        <w:spacing w:before="240" w:line="240" w:lineRule="auto"/>
        <w:ind w:left="792"/>
        <w:jc w:val="both"/>
        <w:rPr>
          <w:rFonts w:cs="Times New Roman"/>
        </w:rPr>
      </w:pPr>
    </w:p>
    <w:p w14:paraId="4710F19C" w14:textId="77777777" w:rsidR="003270A0" w:rsidRPr="005C39BB" w:rsidRDefault="003270A0" w:rsidP="00B91DF4">
      <w:pPr>
        <w:pStyle w:val="Prrafodelista"/>
        <w:spacing w:before="240" w:line="240" w:lineRule="auto"/>
        <w:ind w:left="792"/>
        <w:jc w:val="both"/>
        <w:rPr>
          <w:rFonts w:cs="Times New Roman"/>
        </w:rPr>
      </w:pPr>
    </w:p>
    <w:p w14:paraId="257174FC" w14:textId="29C06D90" w:rsidR="00B21AE9" w:rsidRPr="00727B87" w:rsidRDefault="00301716" w:rsidP="00EB7F55">
      <w:pPr>
        <w:pStyle w:val="Prrafodelista"/>
        <w:numPr>
          <w:ilvl w:val="0"/>
          <w:numId w:val="4"/>
        </w:numPr>
        <w:spacing w:before="240" w:line="240" w:lineRule="auto"/>
        <w:jc w:val="both"/>
        <w:rPr>
          <w:rFonts w:cs="Times New Roman"/>
        </w:rPr>
      </w:pPr>
      <w:r w:rsidRPr="005C39BB">
        <w:rPr>
          <w:rFonts w:cs="Times New Roman"/>
          <w:b/>
        </w:rPr>
        <w:lastRenderedPageBreak/>
        <w:t>Categorías de datos que se tratan</w:t>
      </w:r>
    </w:p>
    <w:p w14:paraId="0CA1B51A" w14:textId="77777777" w:rsidR="00727B87" w:rsidRPr="001A5A7B" w:rsidRDefault="00727B87" w:rsidP="00727B87">
      <w:pPr>
        <w:pStyle w:val="Prrafodelista"/>
        <w:spacing w:before="240" w:line="240" w:lineRule="auto"/>
        <w:ind w:left="360"/>
        <w:jc w:val="both"/>
        <w:rPr>
          <w:rFonts w:cs="Times New Roman"/>
        </w:rPr>
      </w:pPr>
    </w:p>
    <w:p w14:paraId="32AD59D9" w14:textId="77777777" w:rsidR="001A5A7B" w:rsidRDefault="001A5A7B" w:rsidP="001A5A7B">
      <w:pPr>
        <w:pStyle w:val="Prrafodelista"/>
        <w:spacing w:before="240" w:line="240" w:lineRule="auto"/>
        <w:ind w:left="360"/>
        <w:jc w:val="both"/>
        <w:rPr>
          <w:rFonts w:cs="Times New Roman"/>
        </w:rPr>
      </w:pPr>
      <w:r w:rsidRPr="001A5A7B">
        <w:rPr>
          <w:rFonts w:cs="Times New Roman"/>
        </w:rPr>
        <w:t xml:space="preserve">Nuestra Entidad puede tratar diferentes categorías de datos personales, ya nos los haya facilitado usted mismo o se haya obtenido en el desarrollo de la relación que usted mantiene </w:t>
      </w:r>
      <w:r>
        <w:rPr>
          <w:rFonts w:cs="Times New Roman"/>
        </w:rPr>
        <w:t>con nosotros, tal y como indicamos en el apartado anterior.</w:t>
      </w:r>
    </w:p>
    <w:p w14:paraId="3F5CA489" w14:textId="77777777" w:rsidR="001A5A7B" w:rsidRPr="005C39BB" w:rsidRDefault="001A5A7B" w:rsidP="001A5A7B">
      <w:pPr>
        <w:pStyle w:val="Prrafodelista"/>
        <w:spacing w:before="240" w:line="240" w:lineRule="auto"/>
        <w:ind w:left="360"/>
        <w:jc w:val="both"/>
        <w:rPr>
          <w:rFonts w:cs="Times New Roman"/>
        </w:rPr>
      </w:pPr>
    </w:p>
    <w:p w14:paraId="6020F947" w14:textId="77777777" w:rsidR="00727B87" w:rsidRDefault="00727B87" w:rsidP="00EB7F55">
      <w:pPr>
        <w:pStyle w:val="Prrafodelista"/>
        <w:numPr>
          <w:ilvl w:val="1"/>
          <w:numId w:val="4"/>
        </w:numPr>
        <w:spacing w:before="240" w:line="240" w:lineRule="auto"/>
        <w:jc w:val="both"/>
        <w:rPr>
          <w:rFonts w:cs="Times New Roman"/>
        </w:rPr>
      </w:pPr>
      <w:r w:rsidRPr="006F2B1E">
        <w:rPr>
          <w:rFonts w:cs="Times New Roman"/>
          <w:b/>
        </w:rPr>
        <w:t xml:space="preserve">Datos especialmente protegidos: </w:t>
      </w:r>
      <w:r>
        <w:rPr>
          <w:rFonts w:cs="Times New Roman"/>
        </w:rPr>
        <w:t>d</w:t>
      </w:r>
      <w:r w:rsidRPr="005C39BB">
        <w:rPr>
          <w:rFonts w:cs="Times New Roman"/>
        </w:rPr>
        <w:t>atos biométricos como serían los relativos a la firma electrónica manuscrita o Firma Manuscrita Digitalizada Avanzada (FMD</w:t>
      </w:r>
      <w:r>
        <w:rPr>
          <w:rFonts w:cs="Times New Roman"/>
        </w:rPr>
        <w:t xml:space="preserve">A), así como la imagen de firma y datos de salud (porcentaje de discapacidad) y datos relativos a colectivos especialmente vulnerables. </w:t>
      </w:r>
    </w:p>
    <w:p w14:paraId="6C080D01" w14:textId="77777777" w:rsidR="00B21AE9" w:rsidRPr="0080785D" w:rsidRDefault="00A6496C" w:rsidP="00EB7F55">
      <w:pPr>
        <w:pStyle w:val="Prrafodelista"/>
        <w:numPr>
          <w:ilvl w:val="1"/>
          <w:numId w:val="4"/>
        </w:numPr>
        <w:spacing w:before="240" w:line="240" w:lineRule="auto"/>
        <w:jc w:val="both"/>
        <w:rPr>
          <w:rFonts w:cs="Times New Roman"/>
        </w:rPr>
      </w:pPr>
      <w:r w:rsidRPr="006F2B1E">
        <w:rPr>
          <w:rFonts w:cs="Times New Roman"/>
          <w:b/>
        </w:rPr>
        <w:t>Características personales:</w:t>
      </w:r>
      <w:r w:rsidR="00E5344C">
        <w:rPr>
          <w:rFonts w:cs="Times New Roman"/>
          <w:b/>
        </w:rPr>
        <w:t xml:space="preserve"> </w:t>
      </w:r>
      <w:r w:rsidR="00727B87" w:rsidRPr="00C82449">
        <w:rPr>
          <w:rFonts w:cs="Times New Roman"/>
        </w:rPr>
        <w:t>Nombre y apellidos, firma, teléfono</w:t>
      </w:r>
      <w:r w:rsidR="008F0D9F">
        <w:rPr>
          <w:rFonts w:cs="Times New Roman"/>
        </w:rPr>
        <w:t>, direcciones postales o electrónicas</w:t>
      </w:r>
      <w:r w:rsidR="00727B87" w:rsidRPr="00C82449">
        <w:rPr>
          <w:rFonts w:cs="Times New Roman"/>
        </w:rPr>
        <w:t xml:space="preserve">, Imagen/voz, </w:t>
      </w:r>
      <w:r w:rsidR="00727B87">
        <w:rPr>
          <w:rFonts w:cs="Times New Roman"/>
        </w:rPr>
        <w:t>DNI</w:t>
      </w:r>
      <w:r w:rsidR="00727B87" w:rsidRPr="00C82449">
        <w:rPr>
          <w:rFonts w:cs="Times New Roman"/>
        </w:rPr>
        <w:t>/NIF, datos de estado civil, datos de familia, fecha de nacimiento, lugar de naci</w:t>
      </w:r>
      <w:r w:rsidR="00727B87">
        <w:rPr>
          <w:rFonts w:cs="Times New Roman"/>
        </w:rPr>
        <w:t>miento, edad, sexo y nacionalidad</w:t>
      </w:r>
      <w:r w:rsidR="000F716A">
        <w:rPr>
          <w:rFonts w:cs="Times New Roman"/>
        </w:rPr>
        <w:t>.</w:t>
      </w:r>
    </w:p>
    <w:p w14:paraId="0BE7D501" w14:textId="77777777" w:rsidR="00C82449" w:rsidRPr="00C82449" w:rsidRDefault="00A6496C" w:rsidP="00EB7F55">
      <w:pPr>
        <w:pStyle w:val="Prrafodelista"/>
        <w:numPr>
          <w:ilvl w:val="1"/>
          <w:numId w:val="4"/>
        </w:numPr>
        <w:spacing w:before="240" w:line="240" w:lineRule="auto"/>
        <w:jc w:val="both"/>
        <w:rPr>
          <w:rFonts w:cs="Times New Roman"/>
        </w:rPr>
      </w:pPr>
      <w:r w:rsidRPr="006F2B1E">
        <w:rPr>
          <w:rFonts w:cs="Times New Roman"/>
          <w:b/>
        </w:rPr>
        <w:t>Circunstancias sociales:</w:t>
      </w:r>
      <w:r>
        <w:rPr>
          <w:rFonts w:cs="Times New Roman"/>
        </w:rPr>
        <w:t xml:space="preserve"> características de alojamiento, vivienda,</w:t>
      </w:r>
      <w:r w:rsidR="00727B87">
        <w:rPr>
          <w:rFonts w:cs="Times New Roman"/>
        </w:rPr>
        <w:t xml:space="preserve"> propiedades, posesiones</w:t>
      </w:r>
      <w:r>
        <w:rPr>
          <w:rFonts w:cs="Times New Roman"/>
        </w:rPr>
        <w:t xml:space="preserve"> etc. </w:t>
      </w:r>
    </w:p>
    <w:p w14:paraId="57E341BB" w14:textId="77777777" w:rsidR="00F0324F" w:rsidRDefault="00A6496C" w:rsidP="00EB7F55">
      <w:pPr>
        <w:pStyle w:val="Prrafodelista"/>
        <w:numPr>
          <w:ilvl w:val="1"/>
          <w:numId w:val="4"/>
        </w:numPr>
        <w:spacing w:before="240" w:line="240" w:lineRule="auto"/>
        <w:jc w:val="both"/>
        <w:rPr>
          <w:rFonts w:cs="Times New Roman"/>
        </w:rPr>
      </w:pPr>
      <w:r w:rsidRPr="006F2B1E">
        <w:rPr>
          <w:rFonts w:cs="Times New Roman"/>
          <w:b/>
        </w:rPr>
        <w:t xml:space="preserve">Detalles de empleo: </w:t>
      </w:r>
      <w:r w:rsidR="00727B87" w:rsidRPr="00727B87">
        <w:rPr>
          <w:rFonts w:cs="Times New Roman"/>
        </w:rPr>
        <w:t xml:space="preserve">datos profesionales básicos (CNO y CNAE), </w:t>
      </w:r>
      <w:r>
        <w:rPr>
          <w:rFonts w:cs="Times New Roman"/>
        </w:rPr>
        <w:t>profesión, puestos de trabajo, datos no económicos, nómina</w:t>
      </w:r>
      <w:r w:rsidR="00727B87">
        <w:rPr>
          <w:rFonts w:cs="Times New Roman"/>
        </w:rPr>
        <w:t>, vida laboral, nivel de estudios, etc.</w:t>
      </w:r>
    </w:p>
    <w:p w14:paraId="445D8FE1" w14:textId="77777777" w:rsidR="00F0324F" w:rsidRDefault="00A6496C" w:rsidP="00EB7F55">
      <w:pPr>
        <w:pStyle w:val="Prrafodelista"/>
        <w:numPr>
          <w:ilvl w:val="1"/>
          <w:numId w:val="4"/>
        </w:numPr>
        <w:spacing w:before="240" w:line="240" w:lineRule="auto"/>
        <w:jc w:val="both"/>
        <w:rPr>
          <w:rFonts w:cs="Times New Roman"/>
        </w:rPr>
      </w:pPr>
      <w:r w:rsidRPr="006F2B1E">
        <w:rPr>
          <w:rFonts w:cs="Times New Roman"/>
          <w:b/>
        </w:rPr>
        <w:t>Información comercial:</w:t>
      </w:r>
      <w:r w:rsidR="00E5344C">
        <w:rPr>
          <w:rFonts w:cs="Times New Roman"/>
          <w:b/>
        </w:rPr>
        <w:t xml:space="preserve"> </w:t>
      </w:r>
      <w:r w:rsidR="00F0324F" w:rsidRPr="00B91DF4">
        <w:rPr>
          <w:rFonts w:cs="Times New Roman"/>
        </w:rPr>
        <w:t>Actividades y negocios, suscripciones a publicaciones/medios de comunicación, etc.</w:t>
      </w:r>
    </w:p>
    <w:p w14:paraId="5465889F" w14:textId="77777777" w:rsidR="00A6496C" w:rsidRPr="00F0324F" w:rsidRDefault="00A6496C" w:rsidP="00EB7F55">
      <w:pPr>
        <w:pStyle w:val="Prrafodelista"/>
        <w:numPr>
          <w:ilvl w:val="1"/>
          <w:numId w:val="4"/>
        </w:numPr>
        <w:spacing w:before="240" w:line="240" w:lineRule="auto"/>
        <w:jc w:val="both"/>
        <w:rPr>
          <w:rFonts w:cs="Times New Roman"/>
        </w:rPr>
      </w:pPr>
      <w:r w:rsidRPr="006F2B1E">
        <w:rPr>
          <w:rFonts w:cs="Times New Roman"/>
          <w:b/>
        </w:rPr>
        <w:t>Económicos, financieros y seguros:</w:t>
      </w:r>
      <w:r w:rsidRPr="00F0324F">
        <w:rPr>
          <w:rFonts w:cs="Times New Roman"/>
        </w:rPr>
        <w:t xml:space="preserve"> ingresos, rentas, </w:t>
      </w:r>
      <w:r w:rsidR="00F0324F" w:rsidRPr="00F0324F">
        <w:rPr>
          <w:rFonts w:cs="Times New Roman"/>
        </w:rPr>
        <w:t>inversiones</w:t>
      </w:r>
      <w:r w:rsidRPr="00F0324F">
        <w:rPr>
          <w:rFonts w:cs="Times New Roman"/>
        </w:rPr>
        <w:t xml:space="preserve">, bienes patrimoniales, créditos, préstamos, avales, datos bancarios, planes de pensiones, datos </w:t>
      </w:r>
      <w:r w:rsidR="00F0324F" w:rsidRPr="00F0324F">
        <w:rPr>
          <w:rFonts w:cs="Times New Roman"/>
        </w:rPr>
        <w:t>económicos</w:t>
      </w:r>
      <w:r w:rsidRPr="00F0324F">
        <w:rPr>
          <w:rFonts w:cs="Times New Roman"/>
        </w:rPr>
        <w:t xml:space="preserve"> de nómina, datos deducciones impositivas/impuestos, etc. </w:t>
      </w:r>
    </w:p>
    <w:p w14:paraId="56372C74" w14:textId="77777777" w:rsidR="0016381E" w:rsidRDefault="00A6496C" w:rsidP="00EB7F55">
      <w:pPr>
        <w:pStyle w:val="Prrafodelista"/>
        <w:numPr>
          <w:ilvl w:val="1"/>
          <w:numId w:val="4"/>
        </w:numPr>
        <w:spacing w:before="240" w:line="240" w:lineRule="auto"/>
        <w:jc w:val="both"/>
        <w:rPr>
          <w:rFonts w:cs="Times New Roman"/>
        </w:rPr>
      </w:pPr>
      <w:r w:rsidRPr="006F2B1E">
        <w:rPr>
          <w:rFonts w:cs="Times New Roman"/>
          <w:b/>
        </w:rPr>
        <w:t>Transacciones de bienes y servicios:</w:t>
      </w:r>
      <w:r>
        <w:rPr>
          <w:rFonts w:cs="Times New Roman"/>
        </w:rPr>
        <w:t xml:space="preserve"> bienes y servicios suministrados por el afectado, bienes y servicios </w:t>
      </w:r>
      <w:r w:rsidR="00F0324F">
        <w:rPr>
          <w:rFonts w:cs="Times New Roman"/>
        </w:rPr>
        <w:t>recibidos por</w:t>
      </w:r>
      <w:r>
        <w:rPr>
          <w:rFonts w:cs="Times New Roman"/>
        </w:rPr>
        <w:t xml:space="preserve"> el afectado, transacciones financieras</w:t>
      </w:r>
      <w:r w:rsidR="00E5344C">
        <w:rPr>
          <w:rFonts w:cs="Times New Roman"/>
        </w:rPr>
        <w:t xml:space="preserve"> </w:t>
      </w:r>
      <w:r w:rsidR="00A80A37" w:rsidRPr="00ED3EF9">
        <w:rPr>
          <w:rFonts w:cs="Times New Roman"/>
        </w:rPr>
        <w:t xml:space="preserve">como </w:t>
      </w:r>
      <w:r w:rsidR="00A80A37">
        <w:rPr>
          <w:rFonts w:cs="Times New Roman"/>
        </w:rPr>
        <w:t>apuntes</w:t>
      </w:r>
      <w:r w:rsidR="00A80A37" w:rsidRPr="00ED3EF9">
        <w:rPr>
          <w:rFonts w:cs="Times New Roman"/>
        </w:rPr>
        <w:t xml:space="preserve"> en las cuentas, en las tarjetas de crédito o débito, historial de pagos y detalles de inversiones</w:t>
      </w:r>
      <w:r>
        <w:rPr>
          <w:rFonts w:cs="Times New Roman"/>
        </w:rPr>
        <w:t>, compensaciones/</w:t>
      </w:r>
      <w:r w:rsidR="00F0324F">
        <w:rPr>
          <w:rFonts w:cs="Times New Roman"/>
        </w:rPr>
        <w:t>indemnizaciones</w:t>
      </w:r>
      <w:r>
        <w:rPr>
          <w:rFonts w:cs="Times New Roman"/>
        </w:rPr>
        <w:t xml:space="preserve">. </w:t>
      </w:r>
    </w:p>
    <w:p w14:paraId="1DB13F2D" w14:textId="77777777" w:rsidR="0016381E" w:rsidRDefault="0016381E" w:rsidP="00EB7F55">
      <w:pPr>
        <w:pStyle w:val="Prrafodelista"/>
        <w:numPr>
          <w:ilvl w:val="1"/>
          <w:numId w:val="4"/>
        </w:numPr>
        <w:spacing w:before="240" w:line="240" w:lineRule="auto"/>
        <w:jc w:val="both"/>
        <w:rPr>
          <w:rFonts w:cs="Times New Roman"/>
        </w:rPr>
      </w:pPr>
      <w:r w:rsidRPr="006F2B1E">
        <w:rPr>
          <w:rFonts w:cs="Times New Roman"/>
          <w:b/>
        </w:rPr>
        <w:t>Su imagen</w:t>
      </w:r>
      <w:r w:rsidRPr="005C39BB">
        <w:rPr>
          <w:rFonts w:cs="Times New Roman"/>
        </w:rPr>
        <w:t xml:space="preserve"> en caso de videovigilancia por seguridad</w:t>
      </w:r>
      <w:r w:rsidR="005C39BB" w:rsidRPr="005C39BB">
        <w:rPr>
          <w:rFonts w:cs="Times New Roman"/>
        </w:rPr>
        <w:t xml:space="preserve"> o para contratar</w:t>
      </w:r>
      <w:r w:rsidR="005C39BB">
        <w:rPr>
          <w:rFonts w:cs="Times New Roman"/>
        </w:rPr>
        <w:t xml:space="preserve"> por video identificación</w:t>
      </w:r>
      <w:r w:rsidRPr="005C39BB">
        <w:rPr>
          <w:rFonts w:cs="Times New Roman"/>
        </w:rPr>
        <w:t xml:space="preserve">, y su voz en caso de usar el canal </w:t>
      </w:r>
      <w:r w:rsidR="005C39BB" w:rsidRPr="005C39BB">
        <w:rPr>
          <w:rFonts w:cs="Times New Roman"/>
        </w:rPr>
        <w:t>telefónico</w:t>
      </w:r>
      <w:r w:rsidRPr="005C39BB">
        <w:rPr>
          <w:rFonts w:cs="Times New Roman"/>
        </w:rPr>
        <w:t xml:space="preserve"> para contratar.</w:t>
      </w:r>
    </w:p>
    <w:p w14:paraId="33D15D71" w14:textId="77777777" w:rsidR="001A5A7B" w:rsidRPr="00727B87" w:rsidRDefault="001A5A7B" w:rsidP="00EB7F55">
      <w:pPr>
        <w:pStyle w:val="Prrafodelista"/>
        <w:numPr>
          <w:ilvl w:val="1"/>
          <w:numId w:val="4"/>
        </w:numPr>
        <w:spacing w:before="240" w:line="240" w:lineRule="auto"/>
        <w:jc w:val="both"/>
        <w:rPr>
          <w:rFonts w:cs="Times New Roman"/>
        </w:rPr>
      </w:pPr>
      <w:r w:rsidRPr="006F2B1E">
        <w:rPr>
          <w:rFonts w:cs="Times New Roman"/>
          <w:b/>
        </w:rPr>
        <w:t>Datos inferidos por la Entidad:</w:t>
      </w:r>
      <w:r>
        <w:rPr>
          <w:rFonts w:cs="Times New Roman"/>
        </w:rPr>
        <w:t xml:space="preserve"> datos de análisis de riesgos, </w:t>
      </w:r>
      <w:proofErr w:type="spellStart"/>
      <w:r>
        <w:rPr>
          <w:rFonts w:cs="Times New Roman"/>
        </w:rPr>
        <w:t>scoring</w:t>
      </w:r>
      <w:proofErr w:type="spellEnd"/>
      <w:r>
        <w:rPr>
          <w:rFonts w:cs="Times New Roman"/>
        </w:rPr>
        <w:t xml:space="preserve">, agrupación y segmentación de clientes con fines comerciales (véase </w:t>
      </w:r>
      <w:r w:rsidRPr="008A338B">
        <w:rPr>
          <w:rFonts w:cs="Times New Roman"/>
          <w:b/>
          <w:u w:val="single"/>
        </w:rPr>
        <w:t xml:space="preserve">Perfilados” y decisiones </w:t>
      </w:r>
      <w:r w:rsidRPr="00727B87">
        <w:rPr>
          <w:rFonts w:cs="Times New Roman"/>
          <w:b/>
          <w:u w:val="single"/>
        </w:rPr>
        <w:t xml:space="preserve">automatizadas. ¿Por qué y para qué se usan? </w:t>
      </w:r>
      <w:r w:rsidRPr="00727B87">
        <w:rPr>
          <w:rFonts w:cs="Times New Roman"/>
        </w:rPr>
        <w:t>para información detallada).</w:t>
      </w:r>
    </w:p>
    <w:p w14:paraId="01FA8575" w14:textId="77777777" w:rsidR="00727B87" w:rsidRPr="00727B87" w:rsidRDefault="00727B87" w:rsidP="00EB7F55">
      <w:pPr>
        <w:pStyle w:val="Prrafodelista"/>
        <w:numPr>
          <w:ilvl w:val="1"/>
          <w:numId w:val="4"/>
        </w:numPr>
        <w:spacing w:before="240" w:line="240" w:lineRule="auto"/>
        <w:jc w:val="both"/>
        <w:rPr>
          <w:rFonts w:cs="Times New Roman"/>
        </w:rPr>
      </w:pPr>
      <w:r w:rsidRPr="006F2B1E">
        <w:rPr>
          <w:rFonts w:cs="Times New Roman"/>
          <w:b/>
        </w:rPr>
        <w:t>Datos digitales:</w:t>
      </w:r>
      <w:r w:rsidRPr="00727B87">
        <w:rPr>
          <w:rFonts w:cs="Times New Roman"/>
        </w:rPr>
        <w:t xml:space="preserve"> los datos obtenidos de las comunicaciones que hayamos establecido entre usted y nosotros de chats, m</w:t>
      </w:r>
      <w:r w:rsidR="00705A22">
        <w:rPr>
          <w:rFonts w:cs="Times New Roman"/>
        </w:rPr>
        <w:t>u</w:t>
      </w:r>
      <w:r w:rsidRPr="00727B87">
        <w:rPr>
          <w:rFonts w:cs="Times New Roman"/>
        </w:rPr>
        <w:t>ros, videoconferencias, llamadas telefónicas o medios equivalentes y los datos obtenidos de su navegación por nuestras páginas web o aplicaciones móviles y la navegación que realice en las mismas (ID dispositivos, ID publicidad, dirección IP e historial de navegación</w:t>
      </w:r>
      <w:r w:rsidR="006F2B1E">
        <w:rPr>
          <w:rFonts w:cs="Times New Roman"/>
        </w:rPr>
        <w:t>, usuarios y contraseñas</w:t>
      </w:r>
      <w:r w:rsidRPr="00727B87">
        <w:rPr>
          <w:rFonts w:cs="Times New Roman"/>
        </w:rPr>
        <w:t xml:space="preserve">), en el caso de que haya aceptado el uso de cookies y tecnologías similares en los dispositivos de navegación. </w:t>
      </w:r>
    </w:p>
    <w:p w14:paraId="02DE7EF9" w14:textId="77777777" w:rsidR="001A5A7B" w:rsidRPr="0095308A" w:rsidRDefault="00727B87" w:rsidP="00EB7F55">
      <w:pPr>
        <w:pStyle w:val="Prrafodelista"/>
        <w:numPr>
          <w:ilvl w:val="1"/>
          <w:numId w:val="4"/>
        </w:numPr>
        <w:spacing w:before="240" w:line="240" w:lineRule="auto"/>
        <w:jc w:val="both"/>
        <w:rPr>
          <w:rFonts w:cs="Times New Roman"/>
        </w:rPr>
      </w:pPr>
      <w:r w:rsidRPr="006F2B1E">
        <w:rPr>
          <w:rFonts w:cs="Times New Roman"/>
          <w:b/>
        </w:rPr>
        <w:t>Datos geográficos:</w:t>
      </w:r>
      <w:r>
        <w:rPr>
          <w:rFonts w:cs="Times New Roman"/>
        </w:rPr>
        <w:t xml:space="preserve"> los datos de geolocalización de su dispositivo móvil proporcionados por la instalación y/o el uso de nuestras aplicaciones móviles, cuando así lo haya autorizado en la configuración de la aplicación. </w:t>
      </w:r>
    </w:p>
    <w:p w14:paraId="2CB9C30B" w14:textId="77777777" w:rsidR="00A6496C" w:rsidRPr="005C39BB" w:rsidRDefault="00A6496C" w:rsidP="00A6496C">
      <w:pPr>
        <w:pStyle w:val="Prrafodelista"/>
        <w:spacing w:before="240" w:line="240" w:lineRule="auto"/>
        <w:ind w:left="792"/>
        <w:jc w:val="both"/>
        <w:rPr>
          <w:rFonts w:cs="Times New Roman"/>
        </w:rPr>
      </w:pPr>
    </w:p>
    <w:p w14:paraId="6D7C4A64" w14:textId="77777777" w:rsidR="00B21AE9" w:rsidRPr="00AC57E8" w:rsidRDefault="00B21AE9" w:rsidP="00EB7F55">
      <w:pPr>
        <w:pStyle w:val="Prrafodelista"/>
        <w:numPr>
          <w:ilvl w:val="0"/>
          <w:numId w:val="4"/>
        </w:numPr>
        <w:spacing w:before="240" w:line="240" w:lineRule="auto"/>
        <w:jc w:val="both"/>
        <w:rPr>
          <w:rFonts w:cs="Times New Roman"/>
        </w:rPr>
      </w:pPr>
      <w:r w:rsidRPr="00301716">
        <w:rPr>
          <w:rFonts w:cs="Times New Roman"/>
          <w:b/>
        </w:rPr>
        <w:t>¿Qué obligaciones tengo a la hora de comunicar mis datos?</w:t>
      </w:r>
    </w:p>
    <w:p w14:paraId="39610F6D" w14:textId="77777777" w:rsidR="00AC57E8" w:rsidRPr="00301716" w:rsidRDefault="00AC57E8" w:rsidP="00AC57E8">
      <w:pPr>
        <w:pStyle w:val="Prrafodelista"/>
        <w:spacing w:before="240" w:line="240" w:lineRule="auto"/>
        <w:ind w:left="360"/>
        <w:jc w:val="both"/>
        <w:rPr>
          <w:rFonts w:cs="Times New Roman"/>
        </w:rPr>
      </w:pPr>
    </w:p>
    <w:p w14:paraId="543EC8E0" w14:textId="77777777" w:rsidR="006F2B1E" w:rsidRPr="006F2B1E" w:rsidRDefault="00B21AE9" w:rsidP="00373D9F">
      <w:pPr>
        <w:pStyle w:val="Prrafodelista"/>
        <w:numPr>
          <w:ilvl w:val="1"/>
          <w:numId w:val="4"/>
        </w:numPr>
        <w:spacing w:before="240" w:line="240" w:lineRule="auto"/>
        <w:jc w:val="both"/>
        <w:rPr>
          <w:b/>
          <w:u w:val="single"/>
        </w:rPr>
      </w:pPr>
      <w:r w:rsidRPr="006F2B1E">
        <w:rPr>
          <w:rFonts w:cs="Times New Roman"/>
        </w:rPr>
        <w:t xml:space="preserve">El </w:t>
      </w:r>
      <w:r w:rsidR="00044EF1" w:rsidRPr="006F2B1E">
        <w:rPr>
          <w:rFonts w:cs="Times New Roman"/>
        </w:rPr>
        <w:t>interesado</w:t>
      </w:r>
      <w:r w:rsidRPr="006F2B1E">
        <w:rPr>
          <w:rFonts w:cs="Times New Roman"/>
        </w:rPr>
        <w:t xml:space="preserve">, o quien </w:t>
      </w:r>
      <w:r w:rsidR="00044EF1" w:rsidRPr="006F2B1E">
        <w:rPr>
          <w:rFonts w:cs="Times New Roman"/>
        </w:rPr>
        <w:t xml:space="preserve">actúe por su cuenta, </w:t>
      </w:r>
      <w:r w:rsidRPr="006F2B1E">
        <w:rPr>
          <w:rFonts w:cs="Times New Roman"/>
        </w:rPr>
        <w:t>deberá notificar a</w:t>
      </w:r>
      <w:r w:rsidR="00044EF1" w:rsidRPr="006F2B1E">
        <w:rPr>
          <w:rFonts w:cs="Times New Roman"/>
        </w:rPr>
        <w:t xml:space="preserve">l responsable </w:t>
      </w:r>
      <w:r w:rsidRPr="006F2B1E">
        <w:rPr>
          <w:rFonts w:cs="Times New Roman"/>
        </w:rPr>
        <w:t xml:space="preserve">las variaciones que se produzcan en los datos facilitados. </w:t>
      </w:r>
      <w:r w:rsidR="005C39BB" w:rsidRPr="006F2B1E">
        <w:rPr>
          <w:rFonts w:cs="Times New Roman"/>
        </w:rPr>
        <w:t>Esto es especialmente importante en los casos en que, por ejemplo, cambie de dirección (para evitar que sus cartas sean remitidas a una dirección equivocada), casos en que tenga contratados avisos de transacciones a su móvil, y por ejemplo cambie de número (para evitar que la reasignación del número a un tercero haga que su información sea accesible a otros</w:t>
      </w:r>
      <w:r w:rsidR="007174B0" w:rsidRPr="006F2B1E">
        <w:rPr>
          <w:rFonts w:cs="Times New Roman"/>
        </w:rPr>
        <w:t>, etc.).</w:t>
      </w:r>
    </w:p>
    <w:p w14:paraId="66570C9A" w14:textId="77777777" w:rsidR="008308E4" w:rsidRPr="006D6153" w:rsidRDefault="00B21AE9" w:rsidP="00373D9F">
      <w:pPr>
        <w:pStyle w:val="Prrafodelista"/>
        <w:numPr>
          <w:ilvl w:val="1"/>
          <w:numId w:val="4"/>
        </w:numPr>
        <w:spacing w:before="240" w:line="240" w:lineRule="auto"/>
        <w:jc w:val="both"/>
        <w:rPr>
          <w:b/>
          <w:u w:val="single"/>
        </w:rPr>
      </w:pPr>
      <w:r w:rsidRPr="006F2B1E">
        <w:rPr>
          <w:rFonts w:cs="Times New Roman"/>
        </w:rPr>
        <w:lastRenderedPageBreak/>
        <w:t xml:space="preserve">Así mismo, en caso de que suministre datos de terceras personas, como </w:t>
      </w:r>
      <w:r w:rsidR="00044EF1" w:rsidRPr="006F2B1E">
        <w:rPr>
          <w:rFonts w:cs="Times New Roman"/>
        </w:rPr>
        <w:t>autorizados</w:t>
      </w:r>
      <w:r w:rsidR="005C39BB" w:rsidRPr="006F2B1E">
        <w:rPr>
          <w:rFonts w:cs="Times New Roman"/>
        </w:rPr>
        <w:t xml:space="preserve"> u otros terceros</w:t>
      </w:r>
      <w:r w:rsidRPr="006F2B1E">
        <w:rPr>
          <w:rFonts w:cs="Times New Roman"/>
        </w:rPr>
        <w:t xml:space="preserve">, deberá contar con el consentimiento de </w:t>
      </w:r>
      <w:proofErr w:type="gramStart"/>
      <w:r w:rsidRPr="006F2B1E">
        <w:rPr>
          <w:rFonts w:cs="Times New Roman"/>
        </w:rPr>
        <w:t>los mismos</w:t>
      </w:r>
      <w:proofErr w:type="gramEnd"/>
      <w:r w:rsidRPr="006F2B1E">
        <w:rPr>
          <w:rFonts w:cs="Times New Roman"/>
        </w:rPr>
        <w:t xml:space="preserve"> y trasladar</w:t>
      </w:r>
      <w:r w:rsidR="007174B0" w:rsidRPr="006F2B1E">
        <w:rPr>
          <w:rFonts w:cs="Times New Roman"/>
        </w:rPr>
        <w:t>les la</w:t>
      </w:r>
      <w:r w:rsidRPr="006F2B1E">
        <w:rPr>
          <w:rFonts w:cs="Times New Roman"/>
        </w:rPr>
        <w:t xml:space="preserve"> pre</w:t>
      </w:r>
      <w:r w:rsidR="007174B0" w:rsidRPr="006F2B1E">
        <w:rPr>
          <w:rFonts w:cs="Times New Roman"/>
        </w:rPr>
        <w:t>sente cláusula de información,</w:t>
      </w:r>
      <w:r w:rsidRPr="006F2B1E">
        <w:rPr>
          <w:rFonts w:cs="Times New Roman"/>
        </w:rPr>
        <w:t xml:space="preserve"> que se entienden aceptadas por aquellos.</w:t>
      </w:r>
    </w:p>
    <w:p w14:paraId="28211C16" w14:textId="77777777" w:rsidR="006D6153" w:rsidRPr="001A77C1" w:rsidRDefault="006D6153" w:rsidP="006D6153">
      <w:pPr>
        <w:spacing w:before="240" w:line="240" w:lineRule="auto"/>
        <w:jc w:val="both"/>
        <w:rPr>
          <w:b/>
          <w:color w:val="FF0000"/>
          <w:u w:val="single"/>
        </w:rPr>
      </w:pPr>
    </w:p>
    <w:p w14:paraId="5AB4BA0F" w14:textId="5DAE39CF" w:rsidR="006D6153" w:rsidRPr="00651A1F" w:rsidRDefault="006D6153" w:rsidP="006D6153">
      <w:pPr>
        <w:pStyle w:val="Prrafodelista"/>
        <w:numPr>
          <w:ilvl w:val="0"/>
          <w:numId w:val="4"/>
        </w:numPr>
        <w:spacing w:before="240" w:line="240" w:lineRule="auto"/>
        <w:jc w:val="both"/>
        <w:rPr>
          <w:rFonts w:cs="Times New Roman"/>
          <w:b/>
        </w:rPr>
      </w:pPr>
      <w:r w:rsidRPr="00651A1F">
        <w:rPr>
          <w:rFonts w:cs="Times New Roman"/>
          <w:b/>
        </w:rPr>
        <w:t>Actualizaciones y cambios en la Política de Privacidad</w:t>
      </w:r>
    </w:p>
    <w:p w14:paraId="32EF4A2F" w14:textId="02D752F1" w:rsidR="006D6153" w:rsidRPr="00651A1F" w:rsidRDefault="006D6153" w:rsidP="006D6153">
      <w:pPr>
        <w:spacing w:before="240" w:line="240" w:lineRule="auto"/>
        <w:jc w:val="both"/>
        <w:rPr>
          <w:rFonts w:cs="Times New Roman"/>
          <w:bCs/>
        </w:rPr>
      </w:pPr>
      <w:r w:rsidRPr="00651A1F">
        <w:rPr>
          <w:rFonts w:cs="Times New Roman"/>
          <w:bCs/>
        </w:rPr>
        <w:t xml:space="preserve">La Entidad realizará una revisión de la presente Política periódicamente, salvo que existan exigencias normativas o de otra índole que hagan necesario adaptar la Política con una periodicidad inferior. Por tanto, se aconseja que consulten periódicamente su contenido, con el objetivo de estar informado adecuadamente </w:t>
      </w:r>
      <w:r w:rsidR="008915EB" w:rsidRPr="00651A1F">
        <w:rPr>
          <w:rFonts w:cs="Times New Roman"/>
          <w:bCs/>
        </w:rPr>
        <w:t xml:space="preserve">sobre </w:t>
      </w:r>
      <w:r w:rsidRPr="00651A1F">
        <w:rPr>
          <w:rFonts w:cs="Times New Roman"/>
          <w:bCs/>
        </w:rPr>
        <w:t xml:space="preserve">cómo y para qué utilizamos sus datos. </w:t>
      </w:r>
    </w:p>
    <w:p w14:paraId="412D0126" w14:textId="1F034D7C" w:rsidR="006D6153" w:rsidRPr="00651A1F" w:rsidRDefault="006D6153" w:rsidP="26AE79CA">
      <w:pPr>
        <w:spacing w:before="240" w:line="240" w:lineRule="auto"/>
        <w:jc w:val="both"/>
        <w:rPr>
          <w:rFonts w:cs="Times New Roman"/>
          <w:b/>
          <w:bCs/>
        </w:rPr>
      </w:pPr>
      <w:r w:rsidRPr="26AE79CA">
        <w:rPr>
          <w:rFonts w:cs="Times New Roman"/>
          <w:b/>
          <w:bCs/>
        </w:rPr>
        <w:t xml:space="preserve">Fecha de la última de actualización: </w:t>
      </w:r>
      <w:proofErr w:type="gramStart"/>
      <w:r w:rsidR="20CC0AC5" w:rsidRPr="26AE79CA">
        <w:rPr>
          <w:rFonts w:cs="Times New Roman"/>
          <w:b/>
          <w:bCs/>
        </w:rPr>
        <w:t>Febrero</w:t>
      </w:r>
      <w:proofErr w:type="gramEnd"/>
      <w:r w:rsidR="20CC0AC5" w:rsidRPr="26AE79CA">
        <w:rPr>
          <w:rFonts w:cs="Times New Roman"/>
          <w:b/>
          <w:bCs/>
        </w:rPr>
        <w:t xml:space="preserve"> 2026</w:t>
      </w:r>
      <w:r w:rsidRPr="26AE79CA">
        <w:rPr>
          <w:rFonts w:cs="Times New Roman"/>
          <w:b/>
          <w:bCs/>
        </w:rPr>
        <w:t xml:space="preserve">. </w:t>
      </w:r>
    </w:p>
    <w:p w14:paraId="7A2AD1F1" w14:textId="77777777" w:rsidR="006D6153" w:rsidRPr="006D6153" w:rsidRDefault="006D6153" w:rsidP="006D6153">
      <w:pPr>
        <w:spacing w:before="240" w:line="240" w:lineRule="auto"/>
        <w:jc w:val="both"/>
        <w:rPr>
          <w:b/>
          <w:u w:val="single"/>
        </w:rPr>
      </w:pPr>
    </w:p>
    <w:p w14:paraId="7A97F8AA" w14:textId="77777777" w:rsidR="008308E4" w:rsidRDefault="008308E4" w:rsidP="008308E4">
      <w:pPr>
        <w:spacing w:before="240" w:line="240" w:lineRule="auto"/>
        <w:jc w:val="both"/>
        <w:rPr>
          <w:b/>
          <w:u w:val="single"/>
        </w:rPr>
      </w:pPr>
    </w:p>
    <w:p w14:paraId="70E98D31" w14:textId="77777777" w:rsidR="008308E4" w:rsidRDefault="008308E4" w:rsidP="008308E4">
      <w:pPr>
        <w:spacing w:before="240" w:line="240" w:lineRule="auto"/>
        <w:jc w:val="both"/>
        <w:rPr>
          <w:b/>
          <w:u w:val="single"/>
        </w:rPr>
      </w:pPr>
    </w:p>
    <w:p w14:paraId="3B814190" w14:textId="77777777" w:rsidR="008308E4" w:rsidRDefault="008308E4" w:rsidP="008308E4">
      <w:pPr>
        <w:spacing w:before="240" w:line="240" w:lineRule="auto"/>
        <w:jc w:val="both"/>
        <w:rPr>
          <w:b/>
          <w:u w:val="single"/>
        </w:rPr>
      </w:pPr>
    </w:p>
    <w:p w14:paraId="07AD1E9B" w14:textId="4DD43AF9" w:rsidR="00E9282B" w:rsidRPr="008308E4" w:rsidRDefault="00E9282B" w:rsidP="008308E4">
      <w:pPr>
        <w:spacing w:before="240" w:line="240" w:lineRule="auto"/>
        <w:jc w:val="right"/>
        <w:rPr>
          <w:bCs/>
        </w:rPr>
      </w:pPr>
      <w:r w:rsidRPr="008308E4">
        <w:rPr>
          <w:bCs/>
        </w:rPr>
        <w:br w:type="page"/>
      </w:r>
    </w:p>
    <w:p w14:paraId="177BE2FF" w14:textId="77777777" w:rsidR="00125589" w:rsidRPr="00815606" w:rsidRDefault="006F2B1E" w:rsidP="00815606">
      <w:pPr>
        <w:pStyle w:val="Prrafodelista"/>
        <w:jc w:val="center"/>
        <w:rPr>
          <w:b/>
          <w:u w:val="single"/>
        </w:rPr>
      </w:pPr>
      <w:r>
        <w:rPr>
          <w:b/>
          <w:u w:val="single"/>
        </w:rPr>
        <w:lastRenderedPageBreak/>
        <w:t>ANEXO I</w:t>
      </w:r>
    </w:p>
    <w:p w14:paraId="06C01D71" w14:textId="77777777" w:rsidR="00125589" w:rsidRPr="008B167C" w:rsidRDefault="00125589" w:rsidP="00125589">
      <w:pPr>
        <w:rPr>
          <w:b/>
        </w:rPr>
      </w:pPr>
      <w:r w:rsidRPr="00FC5BE1">
        <w:rPr>
          <w:b/>
        </w:rPr>
        <w:t xml:space="preserve">EMPRESAS </w:t>
      </w:r>
      <w:r>
        <w:rPr>
          <w:b/>
        </w:rPr>
        <w:t xml:space="preserve">DEL </w:t>
      </w:r>
      <w:r w:rsidRPr="00FC5BE1">
        <w:rPr>
          <w:b/>
        </w:rPr>
        <w:t>GRUPO CAJA RURAL</w:t>
      </w:r>
    </w:p>
    <w:p w14:paraId="4F013CB1" w14:textId="77777777" w:rsidR="005A4EC8" w:rsidRDefault="00125589" w:rsidP="005A4EC8">
      <w:pPr>
        <w:pStyle w:val="Prrafodelista"/>
        <w:numPr>
          <w:ilvl w:val="0"/>
          <w:numId w:val="21"/>
        </w:numPr>
        <w:spacing w:after="160"/>
        <w:jc w:val="both"/>
      </w:pPr>
      <w:r>
        <w:t>BANCO COOPERATIVO ESPAÑOL, S.A.</w:t>
      </w:r>
    </w:p>
    <w:p w14:paraId="505505C1" w14:textId="77777777" w:rsidR="005A4EC8" w:rsidRPr="005A4EC8" w:rsidRDefault="00797141" w:rsidP="005A4EC8">
      <w:pPr>
        <w:pStyle w:val="Prrafodelista"/>
        <w:numPr>
          <w:ilvl w:val="0"/>
          <w:numId w:val="21"/>
        </w:numPr>
        <w:spacing w:after="160"/>
        <w:jc w:val="both"/>
      </w:pPr>
      <w:r w:rsidRPr="005A4EC8">
        <w:rPr>
          <w:spacing w:val="-1"/>
        </w:rPr>
        <w:t xml:space="preserve">RGA </w:t>
      </w:r>
      <w:r w:rsidR="00125589" w:rsidRPr="005A4EC8">
        <w:rPr>
          <w:spacing w:val="-1"/>
        </w:rPr>
        <w:t>RURALVIDA S.A.</w:t>
      </w:r>
    </w:p>
    <w:p w14:paraId="2052E8C9" w14:textId="77777777" w:rsidR="005A4EC8" w:rsidRDefault="00797141" w:rsidP="005A4EC8">
      <w:pPr>
        <w:pStyle w:val="Prrafodelista"/>
        <w:numPr>
          <w:ilvl w:val="0"/>
          <w:numId w:val="21"/>
        </w:numPr>
        <w:spacing w:after="160"/>
        <w:jc w:val="both"/>
      </w:pPr>
      <w:r w:rsidRPr="00797141">
        <w:t>SEGUROS GENERALES RURAL, S.A.</w:t>
      </w:r>
    </w:p>
    <w:p w14:paraId="3C425BF3" w14:textId="77777777" w:rsidR="005A4EC8" w:rsidRPr="00695DBD" w:rsidRDefault="00125589" w:rsidP="005A4EC8">
      <w:pPr>
        <w:pStyle w:val="Prrafodelista"/>
        <w:numPr>
          <w:ilvl w:val="0"/>
          <w:numId w:val="21"/>
        </w:numPr>
        <w:spacing w:after="160"/>
        <w:jc w:val="both"/>
        <w:rPr>
          <w:lang w:val="en-US"/>
        </w:rPr>
      </w:pPr>
      <w:proofErr w:type="gramStart"/>
      <w:r w:rsidRPr="00695DBD">
        <w:rPr>
          <w:spacing w:val="-1"/>
          <w:lang w:val="en-US"/>
        </w:rPr>
        <w:t>RURALPENSIONESE.G.F.P.,S.A.</w:t>
      </w:r>
      <w:proofErr w:type="gramEnd"/>
    </w:p>
    <w:p w14:paraId="6E9969A5" w14:textId="77777777" w:rsidR="005A4EC8" w:rsidRPr="005A4EC8" w:rsidRDefault="00125589" w:rsidP="005A4EC8">
      <w:pPr>
        <w:pStyle w:val="Prrafodelista"/>
        <w:numPr>
          <w:ilvl w:val="0"/>
          <w:numId w:val="21"/>
        </w:numPr>
        <w:spacing w:after="160"/>
        <w:jc w:val="both"/>
      </w:pPr>
      <w:r w:rsidRPr="0078444F">
        <w:t>RGA</w:t>
      </w:r>
      <w:r w:rsidRPr="005A4EC8">
        <w:rPr>
          <w:spacing w:val="-1"/>
        </w:rPr>
        <w:t xml:space="preserve"> </w:t>
      </w:r>
      <w:proofErr w:type="gramStart"/>
      <w:r w:rsidRPr="005A4EC8">
        <w:rPr>
          <w:spacing w:val="-1"/>
        </w:rPr>
        <w:t>MEDIACIÓN,O.B.S.V.</w:t>
      </w:r>
      <w:proofErr w:type="gramEnd"/>
      <w:r w:rsidRPr="005A4EC8">
        <w:rPr>
          <w:spacing w:val="-1"/>
        </w:rPr>
        <w:t>,S.A.,</w:t>
      </w:r>
    </w:p>
    <w:p w14:paraId="700FCFBA" w14:textId="77777777" w:rsidR="005A4EC8" w:rsidRPr="005A4EC8" w:rsidRDefault="00125589" w:rsidP="005A4EC8">
      <w:pPr>
        <w:pStyle w:val="Prrafodelista"/>
        <w:numPr>
          <w:ilvl w:val="0"/>
          <w:numId w:val="21"/>
        </w:numPr>
        <w:spacing w:after="160"/>
        <w:jc w:val="both"/>
      </w:pPr>
      <w:proofErr w:type="gramStart"/>
      <w:r w:rsidRPr="005A4EC8">
        <w:rPr>
          <w:spacing w:val="-1"/>
        </w:rPr>
        <w:t>GESCOOPERATIVO,</w:t>
      </w:r>
      <w:r w:rsidRPr="005A4EC8">
        <w:rPr>
          <w:spacing w:val="-2"/>
        </w:rPr>
        <w:t>S.A.</w:t>
      </w:r>
      <w:proofErr w:type="gramEnd"/>
    </w:p>
    <w:p w14:paraId="7727C6CA" w14:textId="373464E7" w:rsidR="00125589" w:rsidRPr="00797141" w:rsidRDefault="00125589" w:rsidP="005A4EC8">
      <w:pPr>
        <w:pStyle w:val="Prrafodelista"/>
        <w:numPr>
          <w:ilvl w:val="0"/>
          <w:numId w:val="21"/>
        </w:numPr>
        <w:spacing w:after="160"/>
        <w:jc w:val="both"/>
      </w:pPr>
      <w:proofErr w:type="gramStart"/>
      <w:r w:rsidRPr="005A4EC8">
        <w:rPr>
          <w:spacing w:val="-1"/>
        </w:rPr>
        <w:t>RURALRENTING,S.A.</w:t>
      </w:r>
      <w:proofErr w:type="gramEnd"/>
    </w:p>
    <w:p w14:paraId="4C023A54" w14:textId="77777777" w:rsidR="00125589" w:rsidRPr="00815606" w:rsidRDefault="00815606" w:rsidP="00815606">
      <w:pPr>
        <w:rPr>
          <w:b/>
        </w:rPr>
      </w:pPr>
      <w:r w:rsidRPr="00815606">
        <w:rPr>
          <w:b/>
        </w:rPr>
        <w:t>CAJAS RURALES ASOCIADAS</w:t>
      </w:r>
      <w:r w:rsidR="00082446">
        <w:rPr>
          <w:b/>
        </w:rPr>
        <w:t xml:space="preserve"> A LA ASOCIACIÓN ESPAÑOLA DE CAJA RURALES</w:t>
      </w:r>
      <w:r w:rsidRPr="00815606">
        <w:rPr>
          <w:b/>
        </w:rPr>
        <w:t>:</w:t>
      </w:r>
    </w:p>
    <w:p w14:paraId="0C84879A" w14:textId="77777777" w:rsidR="00125589" w:rsidRDefault="00125589" w:rsidP="00125589">
      <w:pPr>
        <w:pStyle w:val="Prrafodelista"/>
        <w:numPr>
          <w:ilvl w:val="0"/>
          <w:numId w:val="11"/>
        </w:numPr>
        <w:spacing w:after="160"/>
        <w:jc w:val="both"/>
      </w:pPr>
      <w:r>
        <w:t>Caja Rural de Navarra, S.C.C</w:t>
      </w:r>
    </w:p>
    <w:p w14:paraId="5352E5AD" w14:textId="77777777" w:rsidR="00125589" w:rsidRDefault="00125589" w:rsidP="00125589">
      <w:pPr>
        <w:pStyle w:val="Prrafodelista"/>
        <w:numPr>
          <w:ilvl w:val="0"/>
          <w:numId w:val="11"/>
        </w:numPr>
        <w:spacing w:after="160"/>
        <w:jc w:val="both"/>
      </w:pPr>
      <w:r>
        <w:t>Caja Rural de Albacete, Ciudad Real y Cuenca, S.C.C.</w:t>
      </w:r>
    </w:p>
    <w:p w14:paraId="2E4209AC" w14:textId="77777777" w:rsidR="00125589" w:rsidRDefault="00125589" w:rsidP="00125589">
      <w:pPr>
        <w:pStyle w:val="Prrafodelista"/>
        <w:numPr>
          <w:ilvl w:val="0"/>
          <w:numId w:val="11"/>
        </w:numPr>
        <w:spacing w:after="160"/>
        <w:jc w:val="both"/>
      </w:pPr>
      <w:r>
        <w:t xml:space="preserve">Caja Rural del </w:t>
      </w:r>
      <w:proofErr w:type="spellStart"/>
      <w:r>
        <w:t>Sur.S.C.C</w:t>
      </w:r>
      <w:proofErr w:type="spellEnd"/>
      <w:r>
        <w:t>.</w:t>
      </w:r>
    </w:p>
    <w:p w14:paraId="3679CD92" w14:textId="77777777" w:rsidR="00125589" w:rsidRDefault="00125589" w:rsidP="00125589">
      <w:pPr>
        <w:pStyle w:val="Prrafodelista"/>
        <w:numPr>
          <w:ilvl w:val="0"/>
          <w:numId w:val="11"/>
        </w:numPr>
        <w:spacing w:after="160"/>
        <w:jc w:val="both"/>
      </w:pPr>
      <w:r>
        <w:t xml:space="preserve">Caja Rural de </w:t>
      </w:r>
      <w:proofErr w:type="spellStart"/>
      <w:r>
        <w:t>Granada.S.C.C</w:t>
      </w:r>
      <w:proofErr w:type="spellEnd"/>
      <w:r>
        <w:t>.</w:t>
      </w:r>
    </w:p>
    <w:p w14:paraId="79D03BD1" w14:textId="77777777" w:rsidR="00125589" w:rsidRDefault="00125589" w:rsidP="00125589">
      <w:pPr>
        <w:pStyle w:val="Prrafodelista"/>
        <w:numPr>
          <w:ilvl w:val="0"/>
          <w:numId w:val="11"/>
        </w:numPr>
        <w:spacing w:after="160"/>
        <w:jc w:val="both"/>
      </w:pPr>
      <w:r>
        <w:t xml:space="preserve">Caja Rural de </w:t>
      </w:r>
      <w:proofErr w:type="spellStart"/>
      <w:r>
        <w:t>Asturias.S.C.C</w:t>
      </w:r>
      <w:proofErr w:type="spellEnd"/>
      <w:r>
        <w:t>.</w:t>
      </w:r>
    </w:p>
    <w:p w14:paraId="4493C2B4" w14:textId="77777777" w:rsidR="00125589" w:rsidRDefault="00125589" w:rsidP="00125589">
      <w:pPr>
        <w:pStyle w:val="Prrafodelista"/>
        <w:numPr>
          <w:ilvl w:val="0"/>
          <w:numId w:val="11"/>
        </w:numPr>
        <w:spacing w:after="160"/>
        <w:jc w:val="both"/>
      </w:pPr>
      <w:r>
        <w:t xml:space="preserve">Caja Rural de </w:t>
      </w:r>
      <w:proofErr w:type="spellStart"/>
      <w:r>
        <w:t>Jaén.S.C.C</w:t>
      </w:r>
      <w:proofErr w:type="spellEnd"/>
      <w:r>
        <w:t>.</w:t>
      </w:r>
    </w:p>
    <w:p w14:paraId="73A13DF1" w14:textId="77777777" w:rsidR="00125589" w:rsidRDefault="00125589" w:rsidP="00125589">
      <w:pPr>
        <w:pStyle w:val="Prrafodelista"/>
        <w:numPr>
          <w:ilvl w:val="0"/>
          <w:numId w:val="11"/>
        </w:numPr>
        <w:spacing w:after="160"/>
        <w:jc w:val="both"/>
      </w:pPr>
      <w:proofErr w:type="spellStart"/>
      <w:r>
        <w:t>Cajasiete</w:t>
      </w:r>
      <w:proofErr w:type="spellEnd"/>
      <w:r>
        <w:t xml:space="preserve"> Caja </w:t>
      </w:r>
      <w:proofErr w:type="spellStart"/>
      <w:r>
        <w:t>Rural.S.C.C</w:t>
      </w:r>
      <w:proofErr w:type="spellEnd"/>
      <w:r>
        <w:t>.</w:t>
      </w:r>
    </w:p>
    <w:p w14:paraId="0BD23C7E" w14:textId="77777777" w:rsidR="00125589" w:rsidRDefault="00125589" w:rsidP="00125589">
      <w:pPr>
        <w:pStyle w:val="Prrafodelista"/>
        <w:numPr>
          <w:ilvl w:val="0"/>
          <w:numId w:val="11"/>
        </w:numPr>
        <w:spacing w:after="160"/>
        <w:jc w:val="both"/>
      </w:pPr>
      <w:r>
        <w:t xml:space="preserve">Caja Rural de Burgos, </w:t>
      </w:r>
      <w:proofErr w:type="spellStart"/>
      <w:r>
        <w:t>Fuentepelayo</w:t>
      </w:r>
      <w:proofErr w:type="spellEnd"/>
      <w:r>
        <w:t xml:space="preserve">, Segovia y </w:t>
      </w:r>
      <w:proofErr w:type="spellStart"/>
      <w:r>
        <w:t>Casteldans.S.C.C</w:t>
      </w:r>
      <w:proofErr w:type="spellEnd"/>
      <w:r>
        <w:t>.</w:t>
      </w:r>
    </w:p>
    <w:p w14:paraId="1B675DA8" w14:textId="77777777" w:rsidR="00125589" w:rsidRDefault="00125589" w:rsidP="00125589">
      <w:pPr>
        <w:pStyle w:val="Prrafodelista"/>
        <w:numPr>
          <w:ilvl w:val="0"/>
          <w:numId w:val="11"/>
        </w:numPr>
        <w:spacing w:after="160"/>
        <w:jc w:val="both"/>
      </w:pPr>
      <w:r>
        <w:t xml:space="preserve">Caja Rural de </w:t>
      </w:r>
      <w:proofErr w:type="spellStart"/>
      <w:r>
        <w:t>Zamora.S.C.C</w:t>
      </w:r>
      <w:proofErr w:type="spellEnd"/>
      <w:r>
        <w:t>.</w:t>
      </w:r>
    </w:p>
    <w:p w14:paraId="6780AC21" w14:textId="77777777" w:rsidR="00125589" w:rsidRDefault="00125589" w:rsidP="00125589">
      <w:pPr>
        <w:pStyle w:val="Prrafodelista"/>
        <w:numPr>
          <w:ilvl w:val="0"/>
          <w:numId w:val="11"/>
        </w:numPr>
        <w:spacing w:after="160"/>
        <w:jc w:val="both"/>
      </w:pPr>
      <w:r>
        <w:t xml:space="preserve">Caja Rural de </w:t>
      </w:r>
      <w:proofErr w:type="spellStart"/>
      <w:r>
        <w:t>Soria.S.C.C</w:t>
      </w:r>
      <w:proofErr w:type="spellEnd"/>
      <w:r>
        <w:t>.</w:t>
      </w:r>
    </w:p>
    <w:p w14:paraId="4E584D5F" w14:textId="77777777" w:rsidR="00125589" w:rsidRDefault="00125589" w:rsidP="00125589">
      <w:pPr>
        <w:pStyle w:val="Prrafodelista"/>
        <w:numPr>
          <w:ilvl w:val="0"/>
          <w:numId w:val="11"/>
        </w:numPr>
        <w:spacing w:after="160"/>
        <w:jc w:val="both"/>
      </w:pPr>
      <w:r>
        <w:t xml:space="preserve">Caja Rural Central de </w:t>
      </w:r>
      <w:proofErr w:type="spellStart"/>
      <w:r>
        <w:t>Orihuela.S.C.C</w:t>
      </w:r>
      <w:proofErr w:type="spellEnd"/>
      <w:r>
        <w:t>.</w:t>
      </w:r>
    </w:p>
    <w:p w14:paraId="2C9D181E" w14:textId="77777777" w:rsidR="00125589" w:rsidRDefault="00125589" w:rsidP="00125589">
      <w:pPr>
        <w:pStyle w:val="Prrafodelista"/>
        <w:numPr>
          <w:ilvl w:val="0"/>
          <w:numId w:val="11"/>
        </w:numPr>
        <w:spacing w:after="160"/>
        <w:jc w:val="both"/>
      </w:pPr>
      <w:r>
        <w:t xml:space="preserve">Caja Rural de </w:t>
      </w:r>
      <w:proofErr w:type="spellStart"/>
      <w:r>
        <w:t>Extremadura.S.C.C</w:t>
      </w:r>
      <w:proofErr w:type="spellEnd"/>
      <w:r>
        <w:t>.</w:t>
      </w:r>
    </w:p>
    <w:p w14:paraId="21B3123D" w14:textId="77777777" w:rsidR="00125589" w:rsidRPr="008A1765" w:rsidRDefault="00125589" w:rsidP="00125589">
      <w:pPr>
        <w:pStyle w:val="Prrafodelista"/>
        <w:numPr>
          <w:ilvl w:val="0"/>
          <w:numId w:val="11"/>
        </w:numPr>
        <w:spacing w:after="160"/>
        <w:jc w:val="both"/>
        <w:rPr>
          <w:lang w:val="en-US"/>
        </w:rPr>
      </w:pPr>
      <w:r w:rsidRPr="008A1765">
        <w:rPr>
          <w:lang w:val="en-US"/>
        </w:rPr>
        <w:t>Caixa Popular, Caixa Rural. S.C.C.</w:t>
      </w:r>
    </w:p>
    <w:p w14:paraId="6DCF71BE" w14:textId="77777777" w:rsidR="00125589" w:rsidRDefault="00125589" w:rsidP="00125589">
      <w:pPr>
        <w:pStyle w:val="Prrafodelista"/>
        <w:numPr>
          <w:ilvl w:val="0"/>
          <w:numId w:val="11"/>
        </w:numPr>
        <w:spacing w:after="160"/>
        <w:jc w:val="both"/>
      </w:pPr>
      <w:r>
        <w:t xml:space="preserve">Caja Rural de </w:t>
      </w:r>
      <w:proofErr w:type="spellStart"/>
      <w:r>
        <w:t>Teruel.S.C.C</w:t>
      </w:r>
      <w:proofErr w:type="spellEnd"/>
      <w:r>
        <w:t>.</w:t>
      </w:r>
    </w:p>
    <w:p w14:paraId="4A4B8015" w14:textId="77777777" w:rsidR="00125589" w:rsidRDefault="00125589" w:rsidP="00125589">
      <w:pPr>
        <w:pStyle w:val="Prrafodelista"/>
        <w:numPr>
          <w:ilvl w:val="0"/>
          <w:numId w:val="11"/>
        </w:numPr>
        <w:spacing w:after="160"/>
        <w:jc w:val="both"/>
      </w:pPr>
      <w:r>
        <w:t xml:space="preserve">Caja Rural de </w:t>
      </w:r>
      <w:proofErr w:type="spellStart"/>
      <w:r>
        <w:t>Salamanca.S.C.C</w:t>
      </w:r>
      <w:proofErr w:type="spellEnd"/>
      <w:r>
        <w:t>.</w:t>
      </w:r>
    </w:p>
    <w:p w14:paraId="4D7D7B6C" w14:textId="77777777" w:rsidR="00125589" w:rsidRPr="008B167C" w:rsidRDefault="00125589" w:rsidP="00125589">
      <w:pPr>
        <w:pStyle w:val="Prrafodelista"/>
        <w:numPr>
          <w:ilvl w:val="0"/>
          <w:numId w:val="11"/>
        </w:numPr>
        <w:spacing w:after="160" w:line="259" w:lineRule="auto"/>
      </w:pPr>
      <w:r>
        <w:t>Caixa Rural Galega,</w:t>
      </w:r>
      <w:r w:rsidRPr="008B167C">
        <w:t xml:space="preserve"> S.C.C.L.G.</w:t>
      </w:r>
    </w:p>
    <w:p w14:paraId="61F4B73F" w14:textId="77777777" w:rsidR="00125589" w:rsidRDefault="00125589" w:rsidP="00125589">
      <w:pPr>
        <w:pStyle w:val="Prrafodelista"/>
        <w:numPr>
          <w:ilvl w:val="0"/>
          <w:numId w:val="11"/>
        </w:numPr>
        <w:spacing w:after="160"/>
        <w:jc w:val="both"/>
      </w:pPr>
      <w:r>
        <w:t xml:space="preserve">Caja Rural de </w:t>
      </w:r>
      <w:proofErr w:type="spellStart"/>
      <w:r>
        <w:t>Gijón.S.C.C</w:t>
      </w:r>
      <w:proofErr w:type="spellEnd"/>
      <w:r>
        <w:t>.</w:t>
      </w:r>
    </w:p>
    <w:p w14:paraId="0426E400" w14:textId="77777777" w:rsidR="00125589" w:rsidRDefault="00125589" w:rsidP="00125589">
      <w:pPr>
        <w:pStyle w:val="Prrafodelista"/>
        <w:numPr>
          <w:ilvl w:val="0"/>
          <w:numId w:val="11"/>
        </w:numPr>
        <w:spacing w:after="160"/>
        <w:jc w:val="both"/>
      </w:pPr>
      <w:r>
        <w:t xml:space="preserve">Caja Rural Regional San Agustín de Fuente </w:t>
      </w:r>
      <w:proofErr w:type="spellStart"/>
      <w:r>
        <w:t>Álamo.S.C.C</w:t>
      </w:r>
      <w:proofErr w:type="spellEnd"/>
      <w:r>
        <w:t>.</w:t>
      </w:r>
    </w:p>
    <w:p w14:paraId="63058DFE" w14:textId="77777777" w:rsidR="00125589" w:rsidRDefault="00125589" w:rsidP="00125589">
      <w:pPr>
        <w:pStyle w:val="Prrafodelista"/>
        <w:numPr>
          <w:ilvl w:val="0"/>
          <w:numId w:val="11"/>
        </w:numPr>
        <w:spacing w:after="160"/>
        <w:jc w:val="both"/>
      </w:pPr>
      <w:r>
        <w:t xml:space="preserve">Caja Rural Ntra. Sra. de La Esperanza de Onda. </w:t>
      </w:r>
      <w:r w:rsidRPr="008B167C">
        <w:t>S.C.C.V</w:t>
      </w:r>
    </w:p>
    <w:p w14:paraId="672539BD" w14:textId="77777777" w:rsidR="00125589" w:rsidRPr="008A1765" w:rsidRDefault="00125589" w:rsidP="00125589">
      <w:pPr>
        <w:pStyle w:val="Prrafodelista"/>
        <w:numPr>
          <w:ilvl w:val="0"/>
          <w:numId w:val="11"/>
        </w:numPr>
        <w:spacing w:after="160"/>
        <w:jc w:val="both"/>
        <w:rPr>
          <w:lang w:val="en-US"/>
        </w:rPr>
      </w:pPr>
      <w:r w:rsidRPr="008A1765">
        <w:rPr>
          <w:lang w:val="en-US"/>
        </w:rPr>
        <w:t xml:space="preserve">Caixa Rural D'Algemesí. </w:t>
      </w:r>
      <w:r w:rsidRPr="008A1765">
        <w:rPr>
          <w:lang w:val="en-GB"/>
        </w:rPr>
        <w:t>S.C.C.V</w:t>
      </w:r>
    </w:p>
    <w:p w14:paraId="1A24FA27" w14:textId="77777777" w:rsidR="00125589" w:rsidRDefault="00125589" w:rsidP="00125589">
      <w:pPr>
        <w:pStyle w:val="Prrafodelista"/>
        <w:numPr>
          <w:ilvl w:val="0"/>
          <w:numId w:val="11"/>
        </w:numPr>
        <w:spacing w:after="160"/>
        <w:jc w:val="both"/>
      </w:pPr>
      <w:r>
        <w:t xml:space="preserve">Caixa Rural de </w:t>
      </w:r>
      <w:proofErr w:type="spellStart"/>
      <w:r>
        <w:t>L'Alcudia</w:t>
      </w:r>
      <w:proofErr w:type="spellEnd"/>
      <w:r>
        <w:t>.</w:t>
      </w:r>
      <w:r w:rsidRPr="008B167C">
        <w:t xml:space="preserve"> S.C.C.V</w:t>
      </w:r>
    </w:p>
    <w:p w14:paraId="179D72A0" w14:textId="77777777" w:rsidR="00125589" w:rsidRDefault="00125589" w:rsidP="00125589">
      <w:pPr>
        <w:pStyle w:val="Prrafodelista"/>
        <w:numPr>
          <w:ilvl w:val="0"/>
          <w:numId w:val="11"/>
        </w:numPr>
        <w:spacing w:after="160"/>
        <w:jc w:val="both"/>
      </w:pPr>
      <w:r>
        <w:t>Caja Rural San José de Alcora.</w:t>
      </w:r>
      <w:r w:rsidRPr="008B167C">
        <w:t xml:space="preserve"> S.C.C.V</w:t>
      </w:r>
    </w:p>
    <w:p w14:paraId="0E433068" w14:textId="77777777" w:rsidR="00125589" w:rsidRDefault="00125589" w:rsidP="00125589">
      <w:pPr>
        <w:pStyle w:val="Prrafodelista"/>
        <w:numPr>
          <w:ilvl w:val="0"/>
          <w:numId w:val="11"/>
        </w:numPr>
        <w:spacing w:after="160"/>
        <w:jc w:val="both"/>
      </w:pPr>
      <w:r>
        <w:t>Caja Rural San José de Almassora.</w:t>
      </w:r>
      <w:r w:rsidRPr="008B167C">
        <w:t xml:space="preserve"> S.C.C.V</w:t>
      </w:r>
      <w:r>
        <w:t>.</w:t>
      </w:r>
    </w:p>
    <w:p w14:paraId="42A4B5CF" w14:textId="77777777" w:rsidR="00125589" w:rsidRDefault="00125589" w:rsidP="00125589">
      <w:pPr>
        <w:pStyle w:val="Prrafodelista"/>
        <w:numPr>
          <w:ilvl w:val="0"/>
          <w:numId w:val="11"/>
        </w:numPr>
        <w:spacing w:after="160"/>
        <w:jc w:val="both"/>
      </w:pPr>
      <w:proofErr w:type="spellStart"/>
      <w:r>
        <w:t>Ruralnostra</w:t>
      </w:r>
      <w:proofErr w:type="spellEnd"/>
      <w:r>
        <w:t>, S.C.C.V.</w:t>
      </w:r>
    </w:p>
    <w:p w14:paraId="43DFB099" w14:textId="77777777" w:rsidR="00125589" w:rsidRDefault="00125589" w:rsidP="00125589">
      <w:pPr>
        <w:pStyle w:val="Prrafodelista"/>
        <w:numPr>
          <w:ilvl w:val="0"/>
          <w:numId w:val="11"/>
        </w:numPr>
        <w:spacing w:after="160"/>
        <w:jc w:val="both"/>
      </w:pPr>
      <w:r>
        <w:t>Caja Rural de Albal.</w:t>
      </w:r>
      <w:r w:rsidRPr="008B167C">
        <w:t xml:space="preserve"> S.C.C.V</w:t>
      </w:r>
    </w:p>
    <w:p w14:paraId="7786B4B8" w14:textId="77777777" w:rsidR="00125589" w:rsidRDefault="00125589" w:rsidP="00125589">
      <w:pPr>
        <w:pStyle w:val="Prrafodelista"/>
        <w:numPr>
          <w:ilvl w:val="0"/>
          <w:numId w:val="11"/>
        </w:numPr>
        <w:spacing w:after="160"/>
        <w:jc w:val="both"/>
      </w:pPr>
      <w:r>
        <w:t xml:space="preserve">Caja Rural de </w:t>
      </w:r>
      <w:proofErr w:type="spellStart"/>
      <w:r>
        <w:t>Villamalea</w:t>
      </w:r>
      <w:proofErr w:type="spellEnd"/>
      <w:r>
        <w:t>. S.C.C.A.</w:t>
      </w:r>
    </w:p>
    <w:p w14:paraId="05D00091" w14:textId="77777777" w:rsidR="00125589" w:rsidRDefault="00125589" w:rsidP="00125589">
      <w:pPr>
        <w:pStyle w:val="Prrafodelista"/>
        <w:numPr>
          <w:ilvl w:val="0"/>
          <w:numId w:val="11"/>
        </w:numPr>
        <w:spacing w:after="160"/>
        <w:jc w:val="both"/>
      </w:pPr>
      <w:r>
        <w:t xml:space="preserve">Caja Rural de Casas </w:t>
      </w:r>
      <w:proofErr w:type="spellStart"/>
      <w:r>
        <w:t>Ibáñez.S.C.C</w:t>
      </w:r>
      <w:proofErr w:type="spellEnd"/>
      <w:r>
        <w:t>.</w:t>
      </w:r>
    </w:p>
    <w:p w14:paraId="17B268C2" w14:textId="77777777" w:rsidR="00125589" w:rsidRDefault="00125589" w:rsidP="00125589">
      <w:pPr>
        <w:pStyle w:val="Prrafodelista"/>
        <w:numPr>
          <w:ilvl w:val="0"/>
          <w:numId w:val="11"/>
        </w:numPr>
        <w:spacing w:after="160"/>
        <w:jc w:val="both"/>
      </w:pPr>
      <w:r>
        <w:t xml:space="preserve">Caja Rural San Isidro de les Coves de </w:t>
      </w:r>
      <w:proofErr w:type="spellStart"/>
      <w:r>
        <w:t>Vinromá</w:t>
      </w:r>
      <w:proofErr w:type="spellEnd"/>
      <w:r>
        <w:t>.</w:t>
      </w:r>
      <w:r w:rsidRPr="008B167C">
        <w:t xml:space="preserve"> S.C.C.V</w:t>
      </w:r>
      <w:r>
        <w:t>.</w:t>
      </w:r>
    </w:p>
    <w:p w14:paraId="3269A927" w14:textId="77777777" w:rsidR="00125589" w:rsidRDefault="00125589" w:rsidP="00125589">
      <w:pPr>
        <w:pStyle w:val="Prrafodelista"/>
        <w:numPr>
          <w:ilvl w:val="0"/>
          <w:numId w:val="11"/>
        </w:numPr>
        <w:spacing w:after="160"/>
        <w:jc w:val="both"/>
      </w:pPr>
      <w:r>
        <w:t>Caja Rural de Aragón., S.C.C.</w:t>
      </w:r>
    </w:p>
    <w:p w14:paraId="1A8B0C5F" w14:textId="77777777" w:rsidR="00E47330" w:rsidRDefault="00E47330" w:rsidP="00E47330">
      <w:pPr>
        <w:pStyle w:val="Prrafodelista"/>
        <w:numPr>
          <w:ilvl w:val="0"/>
          <w:numId w:val="11"/>
        </w:numPr>
        <w:spacing w:after="160"/>
        <w:jc w:val="both"/>
      </w:pPr>
      <w:proofErr w:type="spellStart"/>
      <w:r w:rsidRPr="008A1765">
        <w:t>CajaRuralVinarós</w:t>
      </w:r>
      <w:proofErr w:type="spellEnd"/>
      <w:r>
        <w:t>.</w:t>
      </w:r>
      <w:r>
        <w:tab/>
      </w:r>
    </w:p>
    <w:p w14:paraId="63664BC3" w14:textId="77777777" w:rsidR="00125589" w:rsidRDefault="00125589" w:rsidP="00125589">
      <w:pPr>
        <w:ind w:left="708"/>
        <w:jc w:val="both"/>
      </w:pPr>
    </w:p>
    <w:p w14:paraId="66755AF8" w14:textId="77777777" w:rsidR="00125589" w:rsidRPr="000448AD" w:rsidRDefault="00125589" w:rsidP="00125589">
      <w:pPr>
        <w:rPr>
          <w:b/>
        </w:rPr>
      </w:pPr>
      <w:r>
        <w:rPr>
          <w:b/>
        </w:rPr>
        <w:lastRenderedPageBreak/>
        <w:t xml:space="preserve">OTRAS </w:t>
      </w:r>
      <w:r w:rsidRPr="000448AD">
        <w:rPr>
          <w:b/>
        </w:rPr>
        <w:t>CAJA</w:t>
      </w:r>
      <w:r>
        <w:rPr>
          <w:b/>
        </w:rPr>
        <w:t>S</w:t>
      </w:r>
      <w:r w:rsidRPr="000448AD">
        <w:rPr>
          <w:b/>
        </w:rPr>
        <w:t xml:space="preserve"> RURAL</w:t>
      </w:r>
      <w:r>
        <w:rPr>
          <w:b/>
        </w:rPr>
        <w:t>ES</w:t>
      </w:r>
    </w:p>
    <w:p w14:paraId="4D34A95D" w14:textId="77777777" w:rsidR="005A4EC8" w:rsidRDefault="00125589" w:rsidP="005A4EC8">
      <w:pPr>
        <w:pStyle w:val="Prrafodelista"/>
        <w:numPr>
          <w:ilvl w:val="0"/>
          <w:numId w:val="22"/>
        </w:numPr>
        <w:spacing w:after="160"/>
        <w:jc w:val="both"/>
      </w:pPr>
      <w:r w:rsidRPr="008A1765">
        <w:t>Caja</w:t>
      </w:r>
      <w:r w:rsidR="00EB17B8">
        <w:t xml:space="preserve"> </w:t>
      </w:r>
      <w:r w:rsidRPr="008A1765">
        <w:t>Rural</w:t>
      </w:r>
      <w:r w:rsidR="00EB17B8">
        <w:t xml:space="preserve"> </w:t>
      </w:r>
      <w:r w:rsidRPr="008A1765">
        <w:t>de Almendralejo</w:t>
      </w:r>
    </w:p>
    <w:p w14:paraId="771AAC99" w14:textId="77777777" w:rsidR="005A4EC8" w:rsidRDefault="00125589" w:rsidP="005A4EC8">
      <w:pPr>
        <w:pStyle w:val="Prrafodelista"/>
        <w:numPr>
          <w:ilvl w:val="0"/>
          <w:numId w:val="22"/>
        </w:numPr>
        <w:spacing w:after="160"/>
        <w:jc w:val="both"/>
      </w:pPr>
      <w:r w:rsidRPr="008A1765">
        <w:t>Caja</w:t>
      </w:r>
      <w:r w:rsidR="00EB17B8">
        <w:t xml:space="preserve"> </w:t>
      </w:r>
      <w:r w:rsidRPr="008A1765">
        <w:t xml:space="preserve">Rural </w:t>
      </w:r>
      <w:r>
        <w:t xml:space="preserve">La </w:t>
      </w:r>
      <w:r w:rsidRPr="008A1765">
        <w:t>Vall, San Isidr</w:t>
      </w:r>
      <w:r w:rsidR="005A4EC8">
        <w:t>o</w:t>
      </w:r>
    </w:p>
    <w:p w14:paraId="13FEC9C7" w14:textId="77777777" w:rsidR="005A4EC8" w:rsidRDefault="00125589" w:rsidP="005A4EC8">
      <w:pPr>
        <w:pStyle w:val="Prrafodelista"/>
        <w:numPr>
          <w:ilvl w:val="0"/>
          <w:numId w:val="22"/>
        </w:numPr>
        <w:spacing w:after="160"/>
        <w:jc w:val="both"/>
      </w:pPr>
      <w:r w:rsidRPr="008A1765">
        <w:t>Caixa</w:t>
      </w:r>
      <w:r w:rsidR="00EB17B8">
        <w:t xml:space="preserve"> </w:t>
      </w:r>
      <w:r w:rsidRPr="008A1765">
        <w:t>Rural</w:t>
      </w:r>
      <w:r w:rsidR="00EB17B8">
        <w:t xml:space="preserve"> </w:t>
      </w:r>
      <w:r w:rsidRPr="008A1765">
        <w:t>Benicarl</w:t>
      </w:r>
      <w:r w:rsidR="005A4EC8">
        <w:t>ó</w:t>
      </w:r>
    </w:p>
    <w:p w14:paraId="78FC6282" w14:textId="77777777" w:rsidR="005A4EC8" w:rsidRDefault="00125589" w:rsidP="005A4EC8">
      <w:pPr>
        <w:pStyle w:val="Prrafodelista"/>
        <w:numPr>
          <w:ilvl w:val="0"/>
          <w:numId w:val="22"/>
        </w:numPr>
        <w:spacing w:after="160"/>
        <w:jc w:val="both"/>
      </w:pPr>
      <w:r w:rsidRPr="008A1765">
        <w:t>Caja</w:t>
      </w:r>
      <w:r w:rsidR="00EB17B8">
        <w:t xml:space="preserve"> </w:t>
      </w:r>
      <w:r w:rsidRPr="008A1765">
        <w:t>Rural</w:t>
      </w:r>
      <w:r w:rsidR="00EB17B8">
        <w:t xml:space="preserve"> </w:t>
      </w:r>
      <w:r w:rsidRPr="008A1765">
        <w:t>de Utrera</w:t>
      </w:r>
    </w:p>
    <w:p w14:paraId="6B7E677E" w14:textId="77777777" w:rsidR="005A4EC8" w:rsidRDefault="00125589" w:rsidP="005A4EC8">
      <w:pPr>
        <w:pStyle w:val="Prrafodelista"/>
        <w:numPr>
          <w:ilvl w:val="0"/>
          <w:numId w:val="22"/>
        </w:numPr>
        <w:spacing w:after="160"/>
        <w:jc w:val="both"/>
      </w:pPr>
      <w:r w:rsidRPr="001E3B91">
        <w:t>Caja Rural de Baena</w:t>
      </w:r>
    </w:p>
    <w:p w14:paraId="41BE5F2D" w14:textId="77777777" w:rsidR="005A4EC8" w:rsidRDefault="00125589" w:rsidP="005A4EC8">
      <w:pPr>
        <w:pStyle w:val="Prrafodelista"/>
        <w:numPr>
          <w:ilvl w:val="0"/>
          <w:numId w:val="22"/>
        </w:numPr>
        <w:spacing w:after="160"/>
        <w:jc w:val="both"/>
      </w:pPr>
      <w:r w:rsidRPr="008A1765">
        <w:t>Caja</w:t>
      </w:r>
      <w:r w:rsidR="00EB17B8">
        <w:t xml:space="preserve"> </w:t>
      </w:r>
      <w:r w:rsidRPr="008A1765">
        <w:t>Rural</w:t>
      </w:r>
      <w:r w:rsidR="00EB17B8">
        <w:t xml:space="preserve"> </w:t>
      </w:r>
      <w:r w:rsidRPr="008A1765">
        <w:t>Cañete de Las</w:t>
      </w:r>
      <w:r w:rsidR="00EB17B8">
        <w:t xml:space="preserve"> </w:t>
      </w:r>
      <w:r w:rsidRPr="008A1765">
        <w:t>Torres</w:t>
      </w:r>
    </w:p>
    <w:p w14:paraId="2D359B1F" w14:textId="77777777" w:rsidR="005A4EC8" w:rsidRDefault="00125589" w:rsidP="005A4EC8">
      <w:pPr>
        <w:pStyle w:val="Prrafodelista"/>
        <w:numPr>
          <w:ilvl w:val="0"/>
          <w:numId w:val="22"/>
        </w:numPr>
        <w:spacing w:after="160"/>
        <w:jc w:val="both"/>
      </w:pPr>
      <w:r w:rsidRPr="008A1765">
        <w:t>Caja</w:t>
      </w:r>
      <w:r w:rsidR="00EB17B8">
        <w:t xml:space="preserve"> </w:t>
      </w:r>
      <w:r w:rsidRPr="008A1765">
        <w:t>Rural</w:t>
      </w:r>
      <w:r w:rsidR="00EB17B8">
        <w:t xml:space="preserve"> </w:t>
      </w:r>
      <w:r w:rsidRPr="008A1765">
        <w:t xml:space="preserve">Ntra. Sra. </w:t>
      </w:r>
      <w:r w:rsidR="00EB17B8" w:rsidRPr="008A1765">
        <w:t>D</w:t>
      </w:r>
      <w:r w:rsidRPr="008A1765">
        <w:t>el</w:t>
      </w:r>
      <w:r w:rsidR="00EB17B8">
        <w:t xml:space="preserve"> </w:t>
      </w:r>
      <w:r w:rsidRPr="008A1765">
        <w:t>Rosario de Nueva Carteya</w:t>
      </w:r>
    </w:p>
    <w:p w14:paraId="3F579197" w14:textId="75E0B7DB" w:rsidR="00125589" w:rsidRDefault="00125589" w:rsidP="00125589">
      <w:pPr>
        <w:pStyle w:val="Prrafodelista"/>
        <w:numPr>
          <w:ilvl w:val="0"/>
          <w:numId w:val="22"/>
        </w:numPr>
        <w:spacing w:after="160"/>
        <w:jc w:val="both"/>
      </w:pPr>
      <w:r w:rsidRPr="008A1765">
        <w:t>Caja</w:t>
      </w:r>
      <w:r w:rsidR="00EB17B8">
        <w:t xml:space="preserve"> </w:t>
      </w:r>
      <w:r w:rsidRPr="008A1765">
        <w:t>Rural</w:t>
      </w:r>
      <w:r w:rsidR="00EB17B8">
        <w:t xml:space="preserve"> </w:t>
      </w:r>
      <w:r w:rsidRPr="008A1765">
        <w:t xml:space="preserve">Ntra. Madre del </w:t>
      </w:r>
      <w:r>
        <w:t xml:space="preserve">Sol </w:t>
      </w:r>
      <w:r w:rsidRPr="008A1765">
        <w:t xml:space="preserve">de </w:t>
      </w:r>
      <w:proofErr w:type="spellStart"/>
      <w:r w:rsidRPr="008A1765">
        <w:t>Adamúz</w:t>
      </w:r>
      <w:proofErr w:type="spellEnd"/>
    </w:p>
    <w:p w14:paraId="184D2D58" w14:textId="77777777" w:rsidR="00125589" w:rsidRPr="00FC5BE1" w:rsidRDefault="00125589" w:rsidP="00125589">
      <w:pPr>
        <w:jc w:val="both"/>
      </w:pPr>
    </w:p>
    <w:p w14:paraId="63D13746" w14:textId="77777777" w:rsidR="00D64815" w:rsidRPr="00FC5BE1" w:rsidRDefault="00D64815" w:rsidP="00D64815">
      <w:pPr>
        <w:jc w:val="both"/>
      </w:pPr>
    </w:p>
    <w:p w14:paraId="6C425C02" w14:textId="77777777" w:rsidR="00C7370E" w:rsidRPr="003248A8" w:rsidRDefault="00C7370E" w:rsidP="003248A8">
      <w:pPr>
        <w:spacing w:before="240" w:line="240" w:lineRule="auto"/>
        <w:jc w:val="both"/>
        <w:rPr>
          <w:rFonts w:cs="Times New Roman"/>
        </w:rPr>
      </w:pPr>
    </w:p>
    <w:sectPr w:rsidR="00C7370E" w:rsidRPr="003248A8" w:rsidSect="00A2480A">
      <w:footerReference w:type="default" r:id="rId15"/>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7E8DC" w14:textId="77777777" w:rsidR="002E5F7E" w:rsidRDefault="002E5F7E" w:rsidP="00F40871">
      <w:pPr>
        <w:spacing w:after="0" w:line="240" w:lineRule="auto"/>
      </w:pPr>
      <w:r>
        <w:separator/>
      </w:r>
    </w:p>
  </w:endnote>
  <w:endnote w:type="continuationSeparator" w:id="0">
    <w:p w14:paraId="00F0E04B" w14:textId="77777777" w:rsidR="002E5F7E" w:rsidRDefault="002E5F7E" w:rsidP="00F40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892332"/>
      <w:docPartObj>
        <w:docPartGallery w:val="Page Numbers (Bottom of Page)"/>
        <w:docPartUnique/>
      </w:docPartObj>
    </w:sdtPr>
    <w:sdtContent>
      <w:p w14:paraId="742D9815" w14:textId="75578E86" w:rsidR="001D2860" w:rsidRDefault="0077280C">
        <w:pPr>
          <w:pStyle w:val="Piedepgina"/>
          <w:jc w:val="center"/>
        </w:pPr>
        <w:r>
          <w:fldChar w:fldCharType="begin"/>
        </w:r>
        <w:r>
          <w:instrText xml:space="preserve"> PAGE   \* MERGEFORMAT </w:instrText>
        </w:r>
        <w:r>
          <w:fldChar w:fldCharType="separate"/>
        </w:r>
        <w:r w:rsidR="00D033C0">
          <w:rPr>
            <w:noProof/>
          </w:rPr>
          <w:t>16</w:t>
        </w:r>
        <w:r>
          <w:rPr>
            <w:noProof/>
          </w:rPr>
          <w:fldChar w:fldCharType="end"/>
        </w:r>
      </w:p>
    </w:sdtContent>
  </w:sdt>
  <w:p w14:paraId="14304329" w14:textId="77777777" w:rsidR="001D2860" w:rsidRDefault="001D28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D23BC" w14:textId="77777777" w:rsidR="002E5F7E" w:rsidRDefault="002E5F7E" w:rsidP="00F40871">
      <w:pPr>
        <w:spacing w:after="0" w:line="240" w:lineRule="auto"/>
      </w:pPr>
      <w:r>
        <w:separator/>
      </w:r>
    </w:p>
  </w:footnote>
  <w:footnote w:type="continuationSeparator" w:id="0">
    <w:p w14:paraId="0E4C1FEE" w14:textId="77777777" w:rsidR="002E5F7E" w:rsidRDefault="002E5F7E" w:rsidP="00F40871">
      <w:pPr>
        <w:spacing w:after="0" w:line="240" w:lineRule="auto"/>
      </w:pPr>
      <w:r>
        <w:continuationSeparator/>
      </w:r>
    </w:p>
  </w:footnote>
  <w:footnote w:id="1">
    <w:p w14:paraId="2F235A78" w14:textId="77777777" w:rsidR="001D2860" w:rsidRDefault="001D2860" w:rsidP="003009F6">
      <w:pPr>
        <w:pStyle w:val="Textonotapie"/>
        <w:jc w:val="both"/>
      </w:pPr>
      <w:r>
        <w:rPr>
          <w:rStyle w:val="Refdenotaalpie"/>
        </w:rPr>
        <w:footnoteRef/>
      </w:r>
      <w:r>
        <w:t xml:space="preserve"> «seudonimización»: el tratamiento de datos personales de manera tal que ya no puedan atribuirse a un interesado sin utilizar información adicional, siempre que dicha información adicional figure por separado y esté sujeta a medidas técnicas y organizativas destinadas a garantizar que los datos personales no se atribuyan a una persona física identificada o identificable.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DDC"/>
    <w:multiLevelType w:val="hybridMultilevel"/>
    <w:tmpl w:val="C73022EA"/>
    <w:lvl w:ilvl="0" w:tplc="5D6C5D18">
      <w:start w:val="1"/>
      <w:numFmt w:val="lowerLetter"/>
      <w:lvlText w:val="%1)"/>
      <w:lvlJc w:val="left"/>
      <w:pPr>
        <w:ind w:left="324" w:hanging="360"/>
      </w:pPr>
      <w:rPr>
        <w:rFonts w:hint="default"/>
        <w:b/>
      </w:rPr>
    </w:lvl>
    <w:lvl w:ilvl="1" w:tplc="08090019">
      <w:start w:val="1"/>
      <w:numFmt w:val="lowerLetter"/>
      <w:lvlText w:val="%2."/>
      <w:lvlJc w:val="left"/>
      <w:pPr>
        <w:ind w:left="1044" w:hanging="360"/>
      </w:pPr>
    </w:lvl>
    <w:lvl w:ilvl="2" w:tplc="0809001B">
      <w:start w:val="1"/>
      <w:numFmt w:val="lowerRoman"/>
      <w:lvlText w:val="%3."/>
      <w:lvlJc w:val="right"/>
      <w:pPr>
        <w:ind w:left="1764" w:hanging="180"/>
      </w:pPr>
    </w:lvl>
    <w:lvl w:ilvl="3" w:tplc="0809000F" w:tentative="1">
      <w:start w:val="1"/>
      <w:numFmt w:val="decimal"/>
      <w:lvlText w:val="%4."/>
      <w:lvlJc w:val="left"/>
      <w:pPr>
        <w:ind w:left="2484" w:hanging="360"/>
      </w:pPr>
    </w:lvl>
    <w:lvl w:ilvl="4" w:tplc="08090019" w:tentative="1">
      <w:start w:val="1"/>
      <w:numFmt w:val="lowerLetter"/>
      <w:lvlText w:val="%5."/>
      <w:lvlJc w:val="left"/>
      <w:pPr>
        <w:ind w:left="3204" w:hanging="360"/>
      </w:pPr>
    </w:lvl>
    <w:lvl w:ilvl="5" w:tplc="0809001B" w:tentative="1">
      <w:start w:val="1"/>
      <w:numFmt w:val="lowerRoman"/>
      <w:lvlText w:val="%6."/>
      <w:lvlJc w:val="right"/>
      <w:pPr>
        <w:ind w:left="3924" w:hanging="180"/>
      </w:pPr>
    </w:lvl>
    <w:lvl w:ilvl="6" w:tplc="0809000F" w:tentative="1">
      <w:start w:val="1"/>
      <w:numFmt w:val="decimal"/>
      <w:lvlText w:val="%7."/>
      <w:lvlJc w:val="left"/>
      <w:pPr>
        <w:ind w:left="4644" w:hanging="360"/>
      </w:pPr>
    </w:lvl>
    <w:lvl w:ilvl="7" w:tplc="08090019" w:tentative="1">
      <w:start w:val="1"/>
      <w:numFmt w:val="lowerLetter"/>
      <w:lvlText w:val="%8."/>
      <w:lvlJc w:val="left"/>
      <w:pPr>
        <w:ind w:left="5364" w:hanging="360"/>
      </w:pPr>
    </w:lvl>
    <w:lvl w:ilvl="8" w:tplc="0809001B" w:tentative="1">
      <w:start w:val="1"/>
      <w:numFmt w:val="lowerRoman"/>
      <w:lvlText w:val="%9."/>
      <w:lvlJc w:val="right"/>
      <w:pPr>
        <w:ind w:left="6084" w:hanging="180"/>
      </w:pPr>
    </w:lvl>
  </w:abstractNum>
  <w:abstractNum w:abstractNumId="1" w15:restartNumberingAfterBreak="0">
    <w:nsid w:val="07A317C7"/>
    <w:multiLevelType w:val="hybridMultilevel"/>
    <w:tmpl w:val="BD38839C"/>
    <w:lvl w:ilvl="0" w:tplc="0C0A0001">
      <w:start w:val="1"/>
      <w:numFmt w:val="bullet"/>
      <w:lvlText w:val=""/>
      <w:lvlJc w:val="left"/>
      <w:pPr>
        <w:ind w:left="1934" w:hanging="360"/>
      </w:pPr>
      <w:rPr>
        <w:rFonts w:ascii="Symbol" w:hAnsi="Symbol" w:hint="default"/>
      </w:rPr>
    </w:lvl>
    <w:lvl w:ilvl="1" w:tplc="0C0A0003" w:tentative="1">
      <w:start w:val="1"/>
      <w:numFmt w:val="bullet"/>
      <w:lvlText w:val="o"/>
      <w:lvlJc w:val="left"/>
      <w:pPr>
        <w:ind w:left="2654" w:hanging="360"/>
      </w:pPr>
      <w:rPr>
        <w:rFonts w:ascii="Courier New" w:hAnsi="Courier New" w:cs="Courier New" w:hint="default"/>
      </w:rPr>
    </w:lvl>
    <w:lvl w:ilvl="2" w:tplc="0C0A0005" w:tentative="1">
      <w:start w:val="1"/>
      <w:numFmt w:val="bullet"/>
      <w:lvlText w:val=""/>
      <w:lvlJc w:val="left"/>
      <w:pPr>
        <w:ind w:left="3374" w:hanging="360"/>
      </w:pPr>
      <w:rPr>
        <w:rFonts w:ascii="Wingdings" w:hAnsi="Wingdings" w:hint="default"/>
      </w:rPr>
    </w:lvl>
    <w:lvl w:ilvl="3" w:tplc="0C0A0001" w:tentative="1">
      <w:start w:val="1"/>
      <w:numFmt w:val="bullet"/>
      <w:lvlText w:val=""/>
      <w:lvlJc w:val="left"/>
      <w:pPr>
        <w:ind w:left="4094" w:hanging="360"/>
      </w:pPr>
      <w:rPr>
        <w:rFonts w:ascii="Symbol" w:hAnsi="Symbol" w:hint="default"/>
      </w:rPr>
    </w:lvl>
    <w:lvl w:ilvl="4" w:tplc="0C0A0003" w:tentative="1">
      <w:start w:val="1"/>
      <w:numFmt w:val="bullet"/>
      <w:lvlText w:val="o"/>
      <w:lvlJc w:val="left"/>
      <w:pPr>
        <w:ind w:left="4814" w:hanging="360"/>
      </w:pPr>
      <w:rPr>
        <w:rFonts w:ascii="Courier New" w:hAnsi="Courier New" w:cs="Courier New" w:hint="default"/>
      </w:rPr>
    </w:lvl>
    <w:lvl w:ilvl="5" w:tplc="0C0A0005" w:tentative="1">
      <w:start w:val="1"/>
      <w:numFmt w:val="bullet"/>
      <w:lvlText w:val=""/>
      <w:lvlJc w:val="left"/>
      <w:pPr>
        <w:ind w:left="5534" w:hanging="360"/>
      </w:pPr>
      <w:rPr>
        <w:rFonts w:ascii="Wingdings" w:hAnsi="Wingdings" w:hint="default"/>
      </w:rPr>
    </w:lvl>
    <w:lvl w:ilvl="6" w:tplc="0C0A0001" w:tentative="1">
      <w:start w:val="1"/>
      <w:numFmt w:val="bullet"/>
      <w:lvlText w:val=""/>
      <w:lvlJc w:val="left"/>
      <w:pPr>
        <w:ind w:left="6254" w:hanging="360"/>
      </w:pPr>
      <w:rPr>
        <w:rFonts w:ascii="Symbol" w:hAnsi="Symbol" w:hint="default"/>
      </w:rPr>
    </w:lvl>
    <w:lvl w:ilvl="7" w:tplc="0C0A0003" w:tentative="1">
      <w:start w:val="1"/>
      <w:numFmt w:val="bullet"/>
      <w:lvlText w:val="o"/>
      <w:lvlJc w:val="left"/>
      <w:pPr>
        <w:ind w:left="6974" w:hanging="360"/>
      </w:pPr>
      <w:rPr>
        <w:rFonts w:ascii="Courier New" w:hAnsi="Courier New" w:cs="Courier New" w:hint="default"/>
      </w:rPr>
    </w:lvl>
    <w:lvl w:ilvl="8" w:tplc="0C0A0005" w:tentative="1">
      <w:start w:val="1"/>
      <w:numFmt w:val="bullet"/>
      <w:lvlText w:val=""/>
      <w:lvlJc w:val="left"/>
      <w:pPr>
        <w:ind w:left="7694" w:hanging="360"/>
      </w:pPr>
      <w:rPr>
        <w:rFonts w:ascii="Wingdings" w:hAnsi="Wingdings" w:hint="default"/>
      </w:rPr>
    </w:lvl>
  </w:abstractNum>
  <w:abstractNum w:abstractNumId="2" w15:restartNumberingAfterBreak="0">
    <w:nsid w:val="0E395792"/>
    <w:multiLevelType w:val="multilevel"/>
    <w:tmpl w:val="D14832C4"/>
    <w:lvl w:ilvl="0">
      <w:start w:val="1"/>
      <w:numFmt w:val="decimal"/>
      <w:lvlText w:val="%1."/>
      <w:lvlJc w:val="left"/>
      <w:pPr>
        <w:ind w:left="360" w:hanging="360"/>
      </w:pPr>
      <w:rPr>
        <w:b/>
      </w:rPr>
    </w:lvl>
    <w:lvl w:ilvl="1">
      <w:start w:val="1"/>
      <w:numFmt w:val="decimal"/>
      <w:lvlText w:val="%1.%2."/>
      <w:lvlJc w:val="left"/>
      <w:pPr>
        <w:ind w:left="792" w:hanging="432"/>
      </w:pPr>
      <w:rPr>
        <w:b/>
        <w:bCs/>
        <w:color w:val="auto"/>
      </w:rPr>
    </w:lvl>
    <w:lvl w:ilvl="2">
      <w:start w:val="1"/>
      <w:numFmt w:val="decimal"/>
      <w:lvlText w:val="%1.%2.%3."/>
      <w:lvlJc w:val="left"/>
      <w:pPr>
        <w:ind w:left="121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AB3FBB"/>
    <w:multiLevelType w:val="hybridMultilevel"/>
    <w:tmpl w:val="4ECEA6C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17CC3317"/>
    <w:multiLevelType w:val="hybridMultilevel"/>
    <w:tmpl w:val="7E18C790"/>
    <w:lvl w:ilvl="0" w:tplc="8472716C">
      <w:start w:val="1"/>
      <w:numFmt w:val="lowerLetter"/>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FA6FF0"/>
    <w:multiLevelType w:val="hybridMultilevel"/>
    <w:tmpl w:val="2078E342"/>
    <w:lvl w:ilvl="0" w:tplc="0C0A0001">
      <w:start w:val="1"/>
      <w:numFmt w:val="bullet"/>
      <w:lvlText w:val=""/>
      <w:lvlJc w:val="left"/>
      <w:pPr>
        <w:ind w:left="1584" w:hanging="360"/>
      </w:pPr>
      <w:rPr>
        <w:rFonts w:ascii="Symbol" w:hAnsi="Symbol" w:hint="default"/>
      </w:rPr>
    </w:lvl>
    <w:lvl w:ilvl="1" w:tplc="0C0A0003">
      <w:start w:val="1"/>
      <w:numFmt w:val="bullet"/>
      <w:lvlText w:val="o"/>
      <w:lvlJc w:val="left"/>
      <w:pPr>
        <w:ind w:left="2304" w:hanging="360"/>
      </w:pPr>
      <w:rPr>
        <w:rFonts w:ascii="Courier New" w:hAnsi="Courier New" w:cs="Courier New" w:hint="default"/>
      </w:rPr>
    </w:lvl>
    <w:lvl w:ilvl="2" w:tplc="0C0A0005">
      <w:start w:val="1"/>
      <w:numFmt w:val="bullet"/>
      <w:lvlText w:val=""/>
      <w:lvlJc w:val="left"/>
      <w:pPr>
        <w:ind w:left="3024" w:hanging="360"/>
      </w:pPr>
      <w:rPr>
        <w:rFonts w:ascii="Wingdings" w:hAnsi="Wingdings" w:hint="default"/>
      </w:rPr>
    </w:lvl>
    <w:lvl w:ilvl="3" w:tplc="0C0A0001" w:tentative="1">
      <w:start w:val="1"/>
      <w:numFmt w:val="bullet"/>
      <w:lvlText w:val=""/>
      <w:lvlJc w:val="left"/>
      <w:pPr>
        <w:ind w:left="3744" w:hanging="360"/>
      </w:pPr>
      <w:rPr>
        <w:rFonts w:ascii="Symbol" w:hAnsi="Symbol" w:hint="default"/>
      </w:rPr>
    </w:lvl>
    <w:lvl w:ilvl="4" w:tplc="0C0A0003" w:tentative="1">
      <w:start w:val="1"/>
      <w:numFmt w:val="bullet"/>
      <w:lvlText w:val="o"/>
      <w:lvlJc w:val="left"/>
      <w:pPr>
        <w:ind w:left="4464" w:hanging="360"/>
      </w:pPr>
      <w:rPr>
        <w:rFonts w:ascii="Courier New" w:hAnsi="Courier New" w:cs="Courier New" w:hint="default"/>
      </w:rPr>
    </w:lvl>
    <w:lvl w:ilvl="5" w:tplc="0C0A0005" w:tentative="1">
      <w:start w:val="1"/>
      <w:numFmt w:val="bullet"/>
      <w:lvlText w:val=""/>
      <w:lvlJc w:val="left"/>
      <w:pPr>
        <w:ind w:left="5184" w:hanging="360"/>
      </w:pPr>
      <w:rPr>
        <w:rFonts w:ascii="Wingdings" w:hAnsi="Wingdings" w:hint="default"/>
      </w:rPr>
    </w:lvl>
    <w:lvl w:ilvl="6" w:tplc="0C0A0001" w:tentative="1">
      <w:start w:val="1"/>
      <w:numFmt w:val="bullet"/>
      <w:lvlText w:val=""/>
      <w:lvlJc w:val="left"/>
      <w:pPr>
        <w:ind w:left="5904" w:hanging="360"/>
      </w:pPr>
      <w:rPr>
        <w:rFonts w:ascii="Symbol" w:hAnsi="Symbol" w:hint="default"/>
      </w:rPr>
    </w:lvl>
    <w:lvl w:ilvl="7" w:tplc="0C0A0003" w:tentative="1">
      <w:start w:val="1"/>
      <w:numFmt w:val="bullet"/>
      <w:lvlText w:val="o"/>
      <w:lvlJc w:val="left"/>
      <w:pPr>
        <w:ind w:left="6624" w:hanging="360"/>
      </w:pPr>
      <w:rPr>
        <w:rFonts w:ascii="Courier New" w:hAnsi="Courier New" w:cs="Courier New" w:hint="default"/>
      </w:rPr>
    </w:lvl>
    <w:lvl w:ilvl="8" w:tplc="0C0A0005" w:tentative="1">
      <w:start w:val="1"/>
      <w:numFmt w:val="bullet"/>
      <w:lvlText w:val=""/>
      <w:lvlJc w:val="left"/>
      <w:pPr>
        <w:ind w:left="7344" w:hanging="360"/>
      </w:pPr>
      <w:rPr>
        <w:rFonts w:ascii="Wingdings" w:hAnsi="Wingdings" w:hint="default"/>
      </w:rPr>
    </w:lvl>
  </w:abstractNum>
  <w:abstractNum w:abstractNumId="6" w15:restartNumberingAfterBreak="0">
    <w:nsid w:val="1CA10F7B"/>
    <w:multiLevelType w:val="multilevel"/>
    <w:tmpl w:val="966E6B76"/>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930C91"/>
    <w:multiLevelType w:val="hybridMultilevel"/>
    <w:tmpl w:val="A6269D3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2D137F4F"/>
    <w:multiLevelType w:val="hybridMultilevel"/>
    <w:tmpl w:val="B1FA45A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2E775163"/>
    <w:multiLevelType w:val="hybridMultilevel"/>
    <w:tmpl w:val="95DC98E8"/>
    <w:lvl w:ilvl="0" w:tplc="2830FD4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61E4DD4"/>
    <w:multiLevelType w:val="multilevel"/>
    <w:tmpl w:val="EFEE1CBE"/>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983332"/>
    <w:multiLevelType w:val="hybridMultilevel"/>
    <w:tmpl w:val="680A9E04"/>
    <w:lvl w:ilvl="0" w:tplc="C7D6DFA8">
      <w:numFmt w:val="bullet"/>
      <w:lvlText w:val=""/>
      <w:lvlJc w:val="left"/>
      <w:pPr>
        <w:ind w:left="1068" w:hanging="360"/>
      </w:pPr>
      <w:rPr>
        <w:rFonts w:ascii="Symbol" w:hAnsi="Symbol" w:hint="default"/>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3B3467F0"/>
    <w:multiLevelType w:val="multilevel"/>
    <w:tmpl w:val="6EB204F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1ACC46"/>
    <w:multiLevelType w:val="multilevel"/>
    <w:tmpl w:val="2ED4FC2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43A43689"/>
    <w:multiLevelType w:val="hybridMultilevel"/>
    <w:tmpl w:val="EFD67D78"/>
    <w:lvl w:ilvl="0" w:tplc="36AE17A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677089D"/>
    <w:multiLevelType w:val="multilevel"/>
    <w:tmpl w:val="EFEE1CBE"/>
    <w:lvl w:ilvl="0">
      <w:start w:val="1"/>
      <w:numFmt w:val="decimal"/>
      <w:lvlText w:val="%1)"/>
      <w:lvlJc w:val="left"/>
      <w:pPr>
        <w:ind w:left="360" w:hanging="360"/>
      </w:pPr>
    </w:lvl>
    <w:lvl w:ilvl="1">
      <w:start w:val="1"/>
      <w:numFmt w:val="lowerLetter"/>
      <w:lvlText w:val="%2)"/>
      <w:lvlJc w:val="left"/>
      <w:pPr>
        <w:ind w:left="720" w:hanging="360"/>
      </w:pPr>
      <w:rPr>
        <w:rFonts w:asciiTheme="minorHAnsi" w:eastAsiaTheme="minorHAnsi" w:hAnsiTheme="minorHAnsi"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3BC0D19"/>
    <w:multiLevelType w:val="multilevel"/>
    <w:tmpl w:val="2F26217C"/>
    <w:lvl w:ilvl="0">
      <w:start w:val="9"/>
      <w:numFmt w:val="decimal"/>
      <w:lvlText w:val="%1"/>
      <w:lvlJc w:val="left"/>
      <w:pPr>
        <w:ind w:left="375" w:hanging="375"/>
      </w:pPr>
      <w:rPr>
        <w:rFonts w:hint="default"/>
      </w:rPr>
    </w:lvl>
    <w:lvl w:ilvl="1">
      <w:start w:val="10"/>
      <w:numFmt w:val="decimal"/>
      <w:lvlText w:val="%1.%2"/>
      <w:lvlJc w:val="left"/>
      <w:pPr>
        <w:ind w:left="1167" w:hanging="375"/>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7" w15:restartNumberingAfterBreak="0">
    <w:nsid w:val="542B3A52"/>
    <w:multiLevelType w:val="hybridMultilevel"/>
    <w:tmpl w:val="CB7A9974"/>
    <w:lvl w:ilvl="0" w:tplc="D7600B24">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BF51C75"/>
    <w:multiLevelType w:val="hybridMultilevel"/>
    <w:tmpl w:val="15408C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EA408BF"/>
    <w:multiLevelType w:val="hybridMultilevel"/>
    <w:tmpl w:val="8F2C2082"/>
    <w:lvl w:ilvl="0" w:tplc="96720BE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AA912C0"/>
    <w:multiLevelType w:val="hybridMultilevel"/>
    <w:tmpl w:val="15408C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BED2F14"/>
    <w:multiLevelType w:val="multilevel"/>
    <w:tmpl w:val="6EB204F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4655A5"/>
    <w:multiLevelType w:val="hybridMultilevel"/>
    <w:tmpl w:val="0EDED464"/>
    <w:lvl w:ilvl="0" w:tplc="0C0A0001">
      <w:start w:val="1"/>
      <w:numFmt w:val="bullet"/>
      <w:lvlText w:val=""/>
      <w:lvlJc w:val="left"/>
      <w:pPr>
        <w:ind w:left="1512" w:hanging="360"/>
      </w:pPr>
      <w:rPr>
        <w:rFonts w:ascii="Symbol" w:hAnsi="Symbol" w:hint="default"/>
      </w:rPr>
    </w:lvl>
    <w:lvl w:ilvl="1" w:tplc="0C0A0003" w:tentative="1">
      <w:start w:val="1"/>
      <w:numFmt w:val="bullet"/>
      <w:lvlText w:val="o"/>
      <w:lvlJc w:val="left"/>
      <w:pPr>
        <w:ind w:left="2232" w:hanging="360"/>
      </w:pPr>
      <w:rPr>
        <w:rFonts w:ascii="Courier New" w:hAnsi="Courier New" w:cs="Courier New" w:hint="default"/>
      </w:rPr>
    </w:lvl>
    <w:lvl w:ilvl="2" w:tplc="0C0A0005" w:tentative="1">
      <w:start w:val="1"/>
      <w:numFmt w:val="bullet"/>
      <w:lvlText w:val=""/>
      <w:lvlJc w:val="left"/>
      <w:pPr>
        <w:ind w:left="2952" w:hanging="360"/>
      </w:pPr>
      <w:rPr>
        <w:rFonts w:ascii="Wingdings" w:hAnsi="Wingdings" w:hint="default"/>
      </w:rPr>
    </w:lvl>
    <w:lvl w:ilvl="3" w:tplc="0C0A0001" w:tentative="1">
      <w:start w:val="1"/>
      <w:numFmt w:val="bullet"/>
      <w:lvlText w:val=""/>
      <w:lvlJc w:val="left"/>
      <w:pPr>
        <w:ind w:left="3672" w:hanging="360"/>
      </w:pPr>
      <w:rPr>
        <w:rFonts w:ascii="Symbol" w:hAnsi="Symbol" w:hint="default"/>
      </w:rPr>
    </w:lvl>
    <w:lvl w:ilvl="4" w:tplc="0C0A0003" w:tentative="1">
      <w:start w:val="1"/>
      <w:numFmt w:val="bullet"/>
      <w:lvlText w:val="o"/>
      <w:lvlJc w:val="left"/>
      <w:pPr>
        <w:ind w:left="4392" w:hanging="360"/>
      </w:pPr>
      <w:rPr>
        <w:rFonts w:ascii="Courier New" w:hAnsi="Courier New" w:cs="Courier New" w:hint="default"/>
      </w:rPr>
    </w:lvl>
    <w:lvl w:ilvl="5" w:tplc="0C0A0005" w:tentative="1">
      <w:start w:val="1"/>
      <w:numFmt w:val="bullet"/>
      <w:lvlText w:val=""/>
      <w:lvlJc w:val="left"/>
      <w:pPr>
        <w:ind w:left="5112" w:hanging="360"/>
      </w:pPr>
      <w:rPr>
        <w:rFonts w:ascii="Wingdings" w:hAnsi="Wingdings" w:hint="default"/>
      </w:rPr>
    </w:lvl>
    <w:lvl w:ilvl="6" w:tplc="0C0A0001" w:tentative="1">
      <w:start w:val="1"/>
      <w:numFmt w:val="bullet"/>
      <w:lvlText w:val=""/>
      <w:lvlJc w:val="left"/>
      <w:pPr>
        <w:ind w:left="5832" w:hanging="360"/>
      </w:pPr>
      <w:rPr>
        <w:rFonts w:ascii="Symbol" w:hAnsi="Symbol" w:hint="default"/>
      </w:rPr>
    </w:lvl>
    <w:lvl w:ilvl="7" w:tplc="0C0A0003" w:tentative="1">
      <w:start w:val="1"/>
      <w:numFmt w:val="bullet"/>
      <w:lvlText w:val="o"/>
      <w:lvlJc w:val="left"/>
      <w:pPr>
        <w:ind w:left="6552" w:hanging="360"/>
      </w:pPr>
      <w:rPr>
        <w:rFonts w:ascii="Courier New" w:hAnsi="Courier New" w:cs="Courier New" w:hint="default"/>
      </w:rPr>
    </w:lvl>
    <w:lvl w:ilvl="8" w:tplc="0C0A0005" w:tentative="1">
      <w:start w:val="1"/>
      <w:numFmt w:val="bullet"/>
      <w:lvlText w:val=""/>
      <w:lvlJc w:val="left"/>
      <w:pPr>
        <w:ind w:left="7272" w:hanging="360"/>
      </w:pPr>
      <w:rPr>
        <w:rFonts w:ascii="Wingdings" w:hAnsi="Wingdings" w:hint="default"/>
      </w:rPr>
    </w:lvl>
  </w:abstractNum>
  <w:num w:numId="1" w16cid:durableId="1410732843">
    <w:abstractNumId w:val="13"/>
  </w:num>
  <w:num w:numId="2" w16cid:durableId="1109397842">
    <w:abstractNumId w:val="19"/>
  </w:num>
  <w:num w:numId="3" w16cid:durableId="1065028651">
    <w:abstractNumId w:val="20"/>
  </w:num>
  <w:num w:numId="4" w16cid:durableId="1553081548">
    <w:abstractNumId w:val="2"/>
  </w:num>
  <w:num w:numId="5" w16cid:durableId="710105683">
    <w:abstractNumId w:val="18"/>
  </w:num>
  <w:num w:numId="6" w16cid:durableId="205987653">
    <w:abstractNumId w:val="21"/>
  </w:num>
  <w:num w:numId="7" w16cid:durableId="2085909731">
    <w:abstractNumId w:val="12"/>
  </w:num>
  <w:num w:numId="8" w16cid:durableId="315961037">
    <w:abstractNumId w:val="14"/>
  </w:num>
  <w:num w:numId="9" w16cid:durableId="1829907371">
    <w:abstractNumId w:val="22"/>
  </w:num>
  <w:num w:numId="10" w16cid:durableId="1980259171">
    <w:abstractNumId w:val="17"/>
  </w:num>
  <w:num w:numId="11" w16cid:durableId="1242984851">
    <w:abstractNumId w:val="11"/>
  </w:num>
  <w:num w:numId="12" w16cid:durableId="2087410545">
    <w:abstractNumId w:val="9"/>
  </w:num>
  <w:num w:numId="13" w16cid:durableId="388263115">
    <w:abstractNumId w:val="0"/>
  </w:num>
  <w:num w:numId="14" w16cid:durableId="1303923656">
    <w:abstractNumId w:val="10"/>
  </w:num>
  <w:num w:numId="15" w16cid:durableId="1429036098">
    <w:abstractNumId w:val="6"/>
  </w:num>
  <w:num w:numId="16" w16cid:durableId="409811708">
    <w:abstractNumId w:val="15"/>
  </w:num>
  <w:num w:numId="17" w16cid:durableId="148443765">
    <w:abstractNumId w:val="5"/>
  </w:num>
  <w:num w:numId="18" w16cid:durableId="1906839357">
    <w:abstractNumId w:val="16"/>
  </w:num>
  <w:num w:numId="19" w16cid:durableId="519858254">
    <w:abstractNumId w:val="1"/>
  </w:num>
  <w:num w:numId="20" w16cid:durableId="146408530">
    <w:abstractNumId w:val="4"/>
  </w:num>
  <w:num w:numId="21" w16cid:durableId="2061589086">
    <w:abstractNumId w:val="7"/>
  </w:num>
  <w:num w:numId="22" w16cid:durableId="289630923">
    <w:abstractNumId w:val="8"/>
  </w:num>
  <w:num w:numId="23" w16cid:durableId="1916666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602A"/>
    <w:rsid w:val="00007177"/>
    <w:rsid w:val="000149BB"/>
    <w:rsid w:val="00017131"/>
    <w:rsid w:val="0002257C"/>
    <w:rsid w:val="00025E67"/>
    <w:rsid w:val="000368BA"/>
    <w:rsid w:val="00041A66"/>
    <w:rsid w:val="00043412"/>
    <w:rsid w:val="00043AAF"/>
    <w:rsid w:val="00044EF1"/>
    <w:rsid w:val="000450CD"/>
    <w:rsid w:val="00047FBD"/>
    <w:rsid w:val="000565F0"/>
    <w:rsid w:val="000571D0"/>
    <w:rsid w:val="00057754"/>
    <w:rsid w:val="00066605"/>
    <w:rsid w:val="00066971"/>
    <w:rsid w:val="00067512"/>
    <w:rsid w:val="00074984"/>
    <w:rsid w:val="00082446"/>
    <w:rsid w:val="00082D72"/>
    <w:rsid w:val="00090E93"/>
    <w:rsid w:val="00093B32"/>
    <w:rsid w:val="000A1BF5"/>
    <w:rsid w:val="000B03DA"/>
    <w:rsid w:val="000B0CD4"/>
    <w:rsid w:val="000B30B3"/>
    <w:rsid w:val="000B491C"/>
    <w:rsid w:val="000E15E8"/>
    <w:rsid w:val="000F0CD6"/>
    <w:rsid w:val="000F1BA1"/>
    <w:rsid w:val="000F21E3"/>
    <w:rsid w:val="000F276B"/>
    <w:rsid w:val="000F716A"/>
    <w:rsid w:val="000F7CFF"/>
    <w:rsid w:val="00100DC7"/>
    <w:rsid w:val="00106734"/>
    <w:rsid w:val="00114C04"/>
    <w:rsid w:val="001203F5"/>
    <w:rsid w:val="00125589"/>
    <w:rsid w:val="0013432F"/>
    <w:rsid w:val="00135BF6"/>
    <w:rsid w:val="00136874"/>
    <w:rsid w:val="00140B43"/>
    <w:rsid w:val="0015265E"/>
    <w:rsid w:val="0016381E"/>
    <w:rsid w:val="00163A07"/>
    <w:rsid w:val="00163EE5"/>
    <w:rsid w:val="00166A97"/>
    <w:rsid w:val="00171056"/>
    <w:rsid w:val="0017165B"/>
    <w:rsid w:val="00173803"/>
    <w:rsid w:val="00173AA0"/>
    <w:rsid w:val="0017661A"/>
    <w:rsid w:val="001844D4"/>
    <w:rsid w:val="001A42B7"/>
    <w:rsid w:val="001A5A7B"/>
    <w:rsid w:val="001A77C1"/>
    <w:rsid w:val="001B3084"/>
    <w:rsid w:val="001B3B51"/>
    <w:rsid w:val="001B420B"/>
    <w:rsid w:val="001B6EE4"/>
    <w:rsid w:val="001C5EB9"/>
    <w:rsid w:val="001C63E5"/>
    <w:rsid w:val="001D2860"/>
    <w:rsid w:val="001D6449"/>
    <w:rsid w:val="001E69C5"/>
    <w:rsid w:val="001F3CD8"/>
    <w:rsid w:val="001F3D1A"/>
    <w:rsid w:val="001F406F"/>
    <w:rsid w:val="00203668"/>
    <w:rsid w:val="00210956"/>
    <w:rsid w:val="0021287D"/>
    <w:rsid w:val="00214705"/>
    <w:rsid w:val="00220CE8"/>
    <w:rsid w:val="0022231F"/>
    <w:rsid w:val="0022598A"/>
    <w:rsid w:val="00226A70"/>
    <w:rsid w:val="0024421A"/>
    <w:rsid w:val="00251225"/>
    <w:rsid w:val="002519B5"/>
    <w:rsid w:val="00261F7F"/>
    <w:rsid w:val="00262BBD"/>
    <w:rsid w:val="00264EA5"/>
    <w:rsid w:val="00272D7A"/>
    <w:rsid w:val="00272DEB"/>
    <w:rsid w:val="0027393B"/>
    <w:rsid w:val="00274E50"/>
    <w:rsid w:val="002768CE"/>
    <w:rsid w:val="00277268"/>
    <w:rsid w:val="00283349"/>
    <w:rsid w:val="00285BB5"/>
    <w:rsid w:val="00290DF5"/>
    <w:rsid w:val="0029337E"/>
    <w:rsid w:val="002966F9"/>
    <w:rsid w:val="00297027"/>
    <w:rsid w:val="002A0132"/>
    <w:rsid w:val="002A0281"/>
    <w:rsid w:val="002A4006"/>
    <w:rsid w:val="002A49D2"/>
    <w:rsid w:val="002A70E0"/>
    <w:rsid w:val="002B1EE4"/>
    <w:rsid w:val="002B235F"/>
    <w:rsid w:val="002B333E"/>
    <w:rsid w:val="002B50E2"/>
    <w:rsid w:val="002B562F"/>
    <w:rsid w:val="002C08FF"/>
    <w:rsid w:val="002C3FE8"/>
    <w:rsid w:val="002C47F8"/>
    <w:rsid w:val="002C5234"/>
    <w:rsid w:val="002C6B00"/>
    <w:rsid w:val="002C6F45"/>
    <w:rsid w:val="002D1C19"/>
    <w:rsid w:val="002D369F"/>
    <w:rsid w:val="002D7A04"/>
    <w:rsid w:val="002E1D95"/>
    <w:rsid w:val="002E5F7E"/>
    <w:rsid w:val="002F1C4D"/>
    <w:rsid w:val="002F598F"/>
    <w:rsid w:val="003009F6"/>
    <w:rsid w:val="00301716"/>
    <w:rsid w:val="00301BBC"/>
    <w:rsid w:val="0031296B"/>
    <w:rsid w:val="00314708"/>
    <w:rsid w:val="003169A6"/>
    <w:rsid w:val="003216B0"/>
    <w:rsid w:val="00324374"/>
    <w:rsid w:val="003248A8"/>
    <w:rsid w:val="003270A0"/>
    <w:rsid w:val="00327E97"/>
    <w:rsid w:val="00330DE3"/>
    <w:rsid w:val="00333115"/>
    <w:rsid w:val="00341561"/>
    <w:rsid w:val="00345169"/>
    <w:rsid w:val="003454CE"/>
    <w:rsid w:val="00351234"/>
    <w:rsid w:val="00352C66"/>
    <w:rsid w:val="00352CD1"/>
    <w:rsid w:val="00353C38"/>
    <w:rsid w:val="003574EA"/>
    <w:rsid w:val="003602C4"/>
    <w:rsid w:val="003607C5"/>
    <w:rsid w:val="0036086C"/>
    <w:rsid w:val="00362797"/>
    <w:rsid w:val="0036748B"/>
    <w:rsid w:val="003712DF"/>
    <w:rsid w:val="00371804"/>
    <w:rsid w:val="00373D9F"/>
    <w:rsid w:val="00380E3F"/>
    <w:rsid w:val="003931A7"/>
    <w:rsid w:val="003A45D4"/>
    <w:rsid w:val="003A7ED6"/>
    <w:rsid w:val="003B0086"/>
    <w:rsid w:val="003B477F"/>
    <w:rsid w:val="003C0E93"/>
    <w:rsid w:val="003D273D"/>
    <w:rsid w:val="003D5E7C"/>
    <w:rsid w:val="003D5EED"/>
    <w:rsid w:val="003D66D0"/>
    <w:rsid w:val="003E5A10"/>
    <w:rsid w:val="003E5F42"/>
    <w:rsid w:val="003F2AA2"/>
    <w:rsid w:val="00403545"/>
    <w:rsid w:val="00406837"/>
    <w:rsid w:val="00411FA6"/>
    <w:rsid w:val="00412429"/>
    <w:rsid w:val="00412EC9"/>
    <w:rsid w:val="004159A4"/>
    <w:rsid w:val="00424497"/>
    <w:rsid w:val="00425237"/>
    <w:rsid w:val="004368B0"/>
    <w:rsid w:val="00442DFB"/>
    <w:rsid w:val="004437D1"/>
    <w:rsid w:val="00454C39"/>
    <w:rsid w:val="00472551"/>
    <w:rsid w:val="00481D3E"/>
    <w:rsid w:val="00482575"/>
    <w:rsid w:val="004906C9"/>
    <w:rsid w:val="00492944"/>
    <w:rsid w:val="00494AE3"/>
    <w:rsid w:val="00495A2F"/>
    <w:rsid w:val="004A2585"/>
    <w:rsid w:val="004B0AB2"/>
    <w:rsid w:val="004B549C"/>
    <w:rsid w:val="004C3904"/>
    <w:rsid w:val="004C5AD6"/>
    <w:rsid w:val="004D0399"/>
    <w:rsid w:val="004D75D0"/>
    <w:rsid w:val="004D79F8"/>
    <w:rsid w:val="004E1D93"/>
    <w:rsid w:val="004E237F"/>
    <w:rsid w:val="004E3229"/>
    <w:rsid w:val="004E7F6B"/>
    <w:rsid w:val="00503EF3"/>
    <w:rsid w:val="00510D3B"/>
    <w:rsid w:val="00511DA4"/>
    <w:rsid w:val="00514520"/>
    <w:rsid w:val="00515C7A"/>
    <w:rsid w:val="0052125E"/>
    <w:rsid w:val="005239A0"/>
    <w:rsid w:val="005258FF"/>
    <w:rsid w:val="00533BD9"/>
    <w:rsid w:val="0053655B"/>
    <w:rsid w:val="005403E0"/>
    <w:rsid w:val="0054063C"/>
    <w:rsid w:val="00540CF8"/>
    <w:rsid w:val="00551C8A"/>
    <w:rsid w:val="005618E6"/>
    <w:rsid w:val="005636DB"/>
    <w:rsid w:val="00564614"/>
    <w:rsid w:val="00573610"/>
    <w:rsid w:val="005879CB"/>
    <w:rsid w:val="00590439"/>
    <w:rsid w:val="005A1B69"/>
    <w:rsid w:val="005A35D0"/>
    <w:rsid w:val="005A4EC8"/>
    <w:rsid w:val="005A6FD0"/>
    <w:rsid w:val="005A7C61"/>
    <w:rsid w:val="005B0E41"/>
    <w:rsid w:val="005B4C03"/>
    <w:rsid w:val="005C0D22"/>
    <w:rsid w:val="005C39BB"/>
    <w:rsid w:val="005C65D6"/>
    <w:rsid w:val="005D38C2"/>
    <w:rsid w:val="005D4379"/>
    <w:rsid w:val="005D51D1"/>
    <w:rsid w:val="005E086D"/>
    <w:rsid w:val="005E5E14"/>
    <w:rsid w:val="005F62E2"/>
    <w:rsid w:val="00602544"/>
    <w:rsid w:val="00615265"/>
    <w:rsid w:val="006205D2"/>
    <w:rsid w:val="006244B1"/>
    <w:rsid w:val="00625612"/>
    <w:rsid w:val="006301AA"/>
    <w:rsid w:val="006302D3"/>
    <w:rsid w:val="00632357"/>
    <w:rsid w:val="00634D82"/>
    <w:rsid w:val="00637AA5"/>
    <w:rsid w:val="00640090"/>
    <w:rsid w:val="00641708"/>
    <w:rsid w:val="00643162"/>
    <w:rsid w:val="0064770A"/>
    <w:rsid w:val="006503E6"/>
    <w:rsid w:val="00651A1F"/>
    <w:rsid w:val="00654A41"/>
    <w:rsid w:val="00666C67"/>
    <w:rsid w:val="00666CAB"/>
    <w:rsid w:val="0067047D"/>
    <w:rsid w:val="00680CCA"/>
    <w:rsid w:val="00681E80"/>
    <w:rsid w:val="00683FD7"/>
    <w:rsid w:val="006840A0"/>
    <w:rsid w:val="0068589C"/>
    <w:rsid w:val="00686CF9"/>
    <w:rsid w:val="006907D0"/>
    <w:rsid w:val="00691BEC"/>
    <w:rsid w:val="00694CEB"/>
    <w:rsid w:val="00695DBD"/>
    <w:rsid w:val="006A0DA2"/>
    <w:rsid w:val="006A42C7"/>
    <w:rsid w:val="006A559F"/>
    <w:rsid w:val="006A7154"/>
    <w:rsid w:val="006B5C94"/>
    <w:rsid w:val="006B7D23"/>
    <w:rsid w:val="006C5E67"/>
    <w:rsid w:val="006D0FDB"/>
    <w:rsid w:val="006D4CC4"/>
    <w:rsid w:val="006D6153"/>
    <w:rsid w:val="006D719C"/>
    <w:rsid w:val="006E06D9"/>
    <w:rsid w:val="006E3D15"/>
    <w:rsid w:val="006F2B1E"/>
    <w:rsid w:val="006F41E4"/>
    <w:rsid w:val="00705A22"/>
    <w:rsid w:val="00710897"/>
    <w:rsid w:val="00713619"/>
    <w:rsid w:val="007138C3"/>
    <w:rsid w:val="00715170"/>
    <w:rsid w:val="007174B0"/>
    <w:rsid w:val="007215D4"/>
    <w:rsid w:val="00727B87"/>
    <w:rsid w:val="00731A53"/>
    <w:rsid w:val="007461BB"/>
    <w:rsid w:val="00746E56"/>
    <w:rsid w:val="0074791C"/>
    <w:rsid w:val="00747EEB"/>
    <w:rsid w:val="00754613"/>
    <w:rsid w:val="00760631"/>
    <w:rsid w:val="00761338"/>
    <w:rsid w:val="00762AD1"/>
    <w:rsid w:val="0077280C"/>
    <w:rsid w:val="00776336"/>
    <w:rsid w:val="007776BC"/>
    <w:rsid w:val="0078733D"/>
    <w:rsid w:val="007922E6"/>
    <w:rsid w:val="00793086"/>
    <w:rsid w:val="00795B76"/>
    <w:rsid w:val="00797141"/>
    <w:rsid w:val="007A2FDE"/>
    <w:rsid w:val="007A310F"/>
    <w:rsid w:val="007A5D94"/>
    <w:rsid w:val="007B178A"/>
    <w:rsid w:val="007B1F39"/>
    <w:rsid w:val="007B5F80"/>
    <w:rsid w:val="007C0730"/>
    <w:rsid w:val="007C1F76"/>
    <w:rsid w:val="007D1C24"/>
    <w:rsid w:val="007D6711"/>
    <w:rsid w:val="007F4971"/>
    <w:rsid w:val="007F729B"/>
    <w:rsid w:val="0080785D"/>
    <w:rsid w:val="0081369D"/>
    <w:rsid w:val="00815606"/>
    <w:rsid w:val="0081712B"/>
    <w:rsid w:val="008241B5"/>
    <w:rsid w:val="00824721"/>
    <w:rsid w:val="008308E4"/>
    <w:rsid w:val="00830B62"/>
    <w:rsid w:val="00832D1B"/>
    <w:rsid w:val="00845D52"/>
    <w:rsid w:val="008469FB"/>
    <w:rsid w:val="008528F3"/>
    <w:rsid w:val="008603BA"/>
    <w:rsid w:val="0086052E"/>
    <w:rsid w:val="008613BA"/>
    <w:rsid w:val="00863D21"/>
    <w:rsid w:val="0086666B"/>
    <w:rsid w:val="00871FD0"/>
    <w:rsid w:val="00884147"/>
    <w:rsid w:val="00884BFC"/>
    <w:rsid w:val="008915EB"/>
    <w:rsid w:val="008916CA"/>
    <w:rsid w:val="008972C6"/>
    <w:rsid w:val="008A1C3D"/>
    <w:rsid w:val="008A338B"/>
    <w:rsid w:val="008B31DB"/>
    <w:rsid w:val="008B556F"/>
    <w:rsid w:val="008C44B8"/>
    <w:rsid w:val="008D581E"/>
    <w:rsid w:val="008D5CCF"/>
    <w:rsid w:val="008D6653"/>
    <w:rsid w:val="008E27D6"/>
    <w:rsid w:val="008E6F56"/>
    <w:rsid w:val="008E7EE7"/>
    <w:rsid w:val="008F0D9F"/>
    <w:rsid w:val="008F5E31"/>
    <w:rsid w:val="008F6B63"/>
    <w:rsid w:val="00907B72"/>
    <w:rsid w:val="009119A4"/>
    <w:rsid w:val="00921481"/>
    <w:rsid w:val="00921879"/>
    <w:rsid w:val="00922A5B"/>
    <w:rsid w:val="00933FB7"/>
    <w:rsid w:val="00935C36"/>
    <w:rsid w:val="00935EB9"/>
    <w:rsid w:val="00936426"/>
    <w:rsid w:val="0095308A"/>
    <w:rsid w:val="00956179"/>
    <w:rsid w:val="00956EC2"/>
    <w:rsid w:val="00960AD3"/>
    <w:rsid w:val="009622A3"/>
    <w:rsid w:val="009626E4"/>
    <w:rsid w:val="00964695"/>
    <w:rsid w:val="0096725F"/>
    <w:rsid w:val="00976D9B"/>
    <w:rsid w:val="0098043C"/>
    <w:rsid w:val="0098728F"/>
    <w:rsid w:val="00993B3B"/>
    <w:rsid w:val="009A3DB5"/>
    <w:rsid w:val="009A612D"/>
    <w:rsid w:val="009A63F9"/>
    <w:rsid w:val="009B4063"/>
    <w:rsid w:val="009B56FC"/>
    <w:rsid w:val="009C3558"/>
    <w:rsid w:val="009C44D9"/>
    <w:rsid w:val="009C5AC4"/>
    <w:rsid w:val="009D2577"/>
    <w:rsid w:val="009D7F39"/>
    <w:rsid w:val="009E0AE7"/>
    <w:rsid w:val="009E4C64"/>
    <w:rsid w:val="009F6296"/>
    <w:rsid w:val="00A00143"/>
    <w:rsid w:val="00A03D74"/>
    <w:rsid w:val="00A12940"/>
    <w:rsid w:val="00A129B3"/>
    <w:rsid w:val="00A13BBE"/>
    <w:rsid w:val="00A14A80"/>
    <w:rsid w:val="00A214D2"/>
    <w:rsid w:val="00A22F1B"/>
    <w:rsid w:val="00A2480A"/>
    <w:rsid w:val="00A25AEB"/>
    <w:rsid w:val="00A2733C"/>
    <w:rsid w:val="00A31CDE"/>
    <w:rsid w:val="00A44DD6"/>
    <w:rsid w:val="00A47472"/>
    <w:rsid w:val="00A524C1"/>
    <w:rsid w:val="00A56802"/>
    <w:rsid w:val="00A6496C"/>
    <w:rsid w:val="00A65A60"/>
    <w:rsid w:val="00A70B01"/>
    <w:rsid w:val="00A80A37"/>
    <w:rsid w:val="00A85D71"/>
    <w:rsid w:val="00A9748C"/>
    <w:rsid w:val="00AA1767"/>
    <w:rsid w:val="00AA51F0"/>
    <w:rsid w:val="00AB65F9"/>
    <w:rsid w:val="00AC01FB"/>
    <w:rsid w:val="00AC3F22"/>
    <w:rsid w:val="00AC57E8"/>
    <w:rsid w:val="00AD04B6"/>
    <w:rsid w:val="00AD33D7"/>
    <w:rsid w:val="00AD4171"/>
    <w:rsid w:val="00AE4F6F"/>
    <w:rsid w:val="00AE7482"/>
    <w:rsid w:val="00AE794B"/>
    <w:rsid w:val="00AF429B"/>
    <w:rsid w:val="00B027CE"/>
    <w:rsid w:val="00B055A5"/>
    <w:rsid w:val="00B115A4"/>
    <w:rsid w:val="00B21AE9"/>
    <w:rsid w:val="00B41CE3"/>
    <w:rsid w:val="00B47264"/>
    <w:rsid w:val="00B639D1"/>
    <w:rsid w:val="00B6403B"/>
    <w:rsid w:val="00B67B50"/>
    <w:rsid w:val="00B71953"/>
    <w:rsid w:val="00B72DD7"/>
    <w:rsid w:val="00B87465"/>
    <w:rsid w:val="00B90474"/>
    <w:rsid w:val="00B91DF4"/>
    <w:rsid w:val="00BA422E"/>
    <w:rsid w:val="00BA716D"/>
    <w:rsid w:val="00BB443C"/>
    <w:rsid w:val="00BB4AF2"/>
    <w:rsid w:val="00BB4B36"/>
    <w:rsid w:val="00BC30D0"/>
    <w:rsid w:val="00BC46AF"/>
    <w:rsid w:val="00BC51F6"/>
    <w:rsid w:val="00BC5666"/>
    <w:rsid w:val="00BD5049"/>
    <w:rsid w:val="00BE1F32"/>
    <w:rsid w:val="00BE2534"/>
    <w:rsid w:val="00BE60C0"/>
    <w:rsid w:val="00C050EA"/>
    <w:rsid w:val="00C05D8D"/>
    <w:rsid w:val="00C10FE0"/>
    <w:rsid w:val="00C13D95"/>
    <w:rsid w:val="00C14E07"/>
    <w:rsid w:val="00C23DF0"/>
    <w:rsid w:val="00C27F8F"/>
    <w:rsid w:val="00C30192"/>
    <w:rsid w:val="00C31104"/>
    <w:rsid w:val="00C31D02"/>
    <w:rsid w:val="00C34F13"/>
    <w:rsid w:val="00C42FEA"/>
    <w:rsid w:val="00C46B53"/>
    <w:rsid w:val="00C520C5"/>
    <w:rsid w:val="00C530B1"/>
    <w:rsid w:val="00C5526C"/>
    <w:rsid w:val="00C60374"/>
    <w:rsid w:val="00C61EDC"/>
    <w:rsid w:val="00C64540"/>
    <w:rsid w:val="00C6591B"/>
    <w:rsid w:val="00C6761D"/>
    <w:rsid w:val="00C724D1"/>
    <w:rsid w:val="00C7370E"/>
    <w:rsid w:val="00C77B9C"/>
    <w:rsid w:val="00C82449"/>
    <w:rsid w:val="00C866C4"/>
    <w:rsid w:val="00C93D06"/>
    <w:rsid w:val="00CA743B"/>
    <w:rsid w:val="00CB10E2"/>
    <w:rsid w:val="00CB2798"/>
    <w:rsid w:val="00CC189C"/>
    <w:rsid w:val="00CC483D"/>
    <w:rsid w:val="00CC738F"/>
    <w:rsid w:val="00CD7495"/>
    <w:rsid w:val="00CE41F2"/>
    <w:rsid w:val="00CF348F"/>
    <w:rsid w:val="00D01A92"/>
    <w:rsid w:val="00D033C0"/>
    <w:rsid w:val="00D0479A"/>
    <w:rsid w:val="00D049EB"/>
    <w:rsid w:val="00D07829"/>
    <w:rsid w:val="00D07FE6"/>
    <w:rsid w:val="00D11965"/>
    <w:rsid w:val="00D135F2"/>
    <w:rsid w:val="00D16D8B"/>
    <w:rsid w:val="00D216EB"/>
    <w:rsid w:val="00D22F39"/>
    <w:rsid w:val="00D4415E"/>
    <w:rsid w:val="00D47B67"/>
    <w:rsid w:val="00D51F44"/>
    <w:rsid w:val="00D57922"/>
    <w:rsid w:val="00D603A9"/>
    <w:rsid w:val="00D62777"/>
    <w:rsid w:val="00D62F65"/>
    <w:rsid w:val="00D64815"/>
    <w:rsid w:val="00D66110"/>
    <w:rsid w:val="00D67E59"/>
    <w:rsid w:val="00D76853"/>
    <w:rsid w:val="00D803E1"/>
    <w:rsid w:val="00D815D1"/>
    <w:rsid w:val="00D82780"/>
    <w:rsid w:val="00D85E9C"/>
    <w:rsid w:val="00D946BF"/>
    <w:rsid w:val="00D97922"/>
    <w:rsid w:val="00D97F6A"/>
    <w:rsid w:val="00DA7FCF"/>
    <w:rsid w:val="00DB07D0"/>
    <w:rsid w:val="00DB3DBC"/>
    <w:rsid w:val="00DB5490"/>
    <w:rsid w:val="00DB66EB"/>
    <w:rsid w:val="00DB6A37"/>
    <w:rsid w:val="00DD2405"/>
    <w:rsid w:val="00DD2B69"/>
    <w:rsid w:val="00DD2CF3"/>
    <w:rsid w:val="00DD614A"/>
    <w:rsid w:val="00DE5CCE"/>
    <w:rsid w:val="00DF1EAC"/>
    <w:rsid w:val="00DF67C9"/>
    <w:rsid w:val="00E04B24"/>
    <w:rsid w:val="00E1602A"/>
    <w:rsid w:val="00E24C72"/>
    <w:rsid w:val="00E26A93"/>
    <w:rsid w:val="00E436B8"/>
    <w:rsid w:val="00E47330"/>
    <w:rsid w:val="00E47A6C"/>
    <w:rsid w:val="00E47D53"/>
    <w:rsid w:val="00E527F1"/>
    <w:rsid w:val="00E5344C"/>
    <w:rsid w:val="00E63976"/>
    <w:rsid w:val="00E64208"/>
    <w:rsid w:val="00E75B1C"/>
    <w:rsid w:val="00E7725D"/>
    <w:rsid w:val="00E801BB"/>
    <w:rsid w:val="00E86E81"/>
    <w:rsid w:val="00E87A8D"/>
    <w:rsid w:val="00E9282B"/>
    <w:rsid w:val="00E9460B"/>
    <w:rsid w:val="00E96DA7"/>
    <w:rsid w:val="00EA2826"/>
    <w:rsid w:val="00EA559E"/>
    <w:rsid w:val="00EB17B8"/>
    <w:rsid w:val="00EB36A3"/>
    <w:rsid w:val="00EB4B51"/>
    <w:rsid w:val="00EB7528"/>
    <w:rsid w:val="00EB7649"/>
    <w:rsid w:val="00EB7F55"/>
    <w:rsid w:val="00EC6AB7"/>
    <w:rsid w:val="00ED5E23"/>
    <w:rsid w:val="00EE0BF8"/>
    <w:rsid w:val="00EE71DA"/>
    <w:rsid w:val="00EF15F9"/>
    <w:rsid w:val="00F0324F"/>
    <w:rsid w:val="00F0663D"/>
    <w:rsid w:val="00F13937"/>
    <w:rsid w:val="00F17893"/>
    <w:rsid w:val="00F23139"/>
    <w:rsid w:val="00F23D98"/>
    <w:rsid w:val="00F259DF"/>
    <w:rsid w:val="00F3423F"/>
    <w:rsid w:val="00F34E38"/>
    <w:rsid w:val="00F3789B"/>
    <w:rsid w:val="00F40871"/>
    <w:rsid w:val="00F428E7"/>
    <w:rsid w:val="00F43036"/>
    <w:rsid w:val="00F45BF1"/>
    <w:rsid w:val="00F50420"/>
    <w:rsid w:val="00F61472"/>
    <w:rsid w:val="00F629A1"/>
    <w:rsid w:val="00F66906"/>
    <w:rsid w:val="00F754FA"/>
    <w:rsid w:val="00F916CF"/>
    <w:rsid w:val="00F92B37"/>
    <w:rsid w:val="00F93A66"/>
    <w:rsid w:val="00F9450C"/>
    <w:rsid w:val="00FA3E83"/>
    <w:rsid w:val="00FA6C9B"/>
    <w:rsid w:val="00FB291C"/>
    <w:rsid w:val="00FC0C84"/>
    <w:rsid w:val="00FC1073"/>
    <w:rsid w:val="00FC4AC4"/>
    <w:rsid w:val="00FC4DFF"/>
    <w:rsid w:val="00FC4F09"/>
    <w:rsid w:val="00FD417E"/>
    <w:rsid w:val="00FD6542"/>
    <w:rsid w:val="00FE1EDF"/>
    <w:rsid w:val="00FE37F7"/>
    <w:rsid w:val="00FE3E57"/>
    <w:rsid w:val="00FE657D"/>
    <w:rsid w:val="00FE684D"/>
    <w:rsid w:val="00FE6F82"/>
    <w:rsid w:val="00FF04A0"/>
    <w:rsid w:val="00FF1DFC"/>
    <w:rsid w:val="00FF4F13"/>
    <w:rsid w:val="08232971"/>
    <w:rsid w:val="0DAA82A7"/>
    <w:rsid w:val="0DFF8A70"/>
    <w:rsid w:val="1123EFAC"/>
    <w:rsid w:val="182D355D"/>
    <w:rsid w:val="20CC0AC5"/>
    <w:rsid w:val="21DD0B0A"/>
    <w:rsid w:val="23518130"/>
    <w:rsid w:val="26AE79CA"/>
    <w:rsid w:val="27ABBE19"/>
    <w:rsid w:val="294B90AA"/>
    <w:rsid w:val="2E713F27"/>
    <w:rsid w:val="37C2B61E"/>
    <w:rsid w:val="39325D82"/>
    <w:rsid w:val="554C849D"/>
    <w:rsid w:val="57C816A4"/>
    <w:rsid w:val="58105F16"/>
    <w:rsid w:val="5F0BFC06"/>
    <w:rsid w:val="60CAE4EA"/>
    <w:rsid w:val="6119D027"/>
    <w:rsid w:val="6555B963"/>
    <w:rsid w:val="65A230C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D4E0B"/>
  <w15:docId w15:val="{C0412458-2EDE-4FB0-8709-7D16A623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5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1602A"/>
    <w:rPr>
      <w:color w:val="0000FF" w:themeColor="hyperlink"/>
      <w:u w:val="single"/>
    </w:rPr>
  </w:style>
  <w:style w:type="character" w:styleId="Refdecomentario">
    <w:name w:val="annotation reference"/>
    <w:basedOn w:val="Fuentedeprrafopredeter"/>
    <w:uiPriority w:val="99"/>
    <w:semiHidden/>
    <w:unhideWhenUsed/>
    <w:rsid w:val="00BC46AF"/>
    <w:rPr>
      <w:sz w:val="16"/>
      <w:szCs w:val="16"/>
    </w:rPr>
  </w:style>
  <w:style w:type="paragraph" w:styleId="Textocomentario">
    <w:name w:val="annotation text"/>
    <w:basedOn w:val="Normal"/>
    <w:link w:val="TextocomentarioCar"/>
    <w:uiPriority w:val="99"/>
    <w:unhideWhenUsed/>
    <w:rsid w:val="00BC46AF"/>
    <w:pPr>
      <w:spacing w:line="240" w:lineRule="auto"/>
    </w:pPr>
    <w:rPr>
      <w:sz w:val="20"/>
      <w:szCs w:val="20"/>
    </w:rPr>
  </w:style>
  <w:style w:type="character" w:customStyle="1" w:styleId="TextocomentarioCar">
    <w:name w:val="Texto comentario Car"/>
    <w:basedOn w:val="Fuentedeprrafopredeter"/>
    <w:link w:val="Textocomentario"/>
    <w:uiPriority w:val="99"/>
    <w:rsid w:val="00BC46AF"/>
    <w:rPr>
      <w:sz w:val="20"/>
      <w:szCs w:val="20"/>
    </w:rPr>
  </w:style>
  <w:style w:type="paragraph" w:styleId="Asuntodelcomentario">
    <w:name w:val="annotation subject"/>
    <w:basedOn w:val="Textocomentario"/>
    <w:next w:val="Textocomentario"/>
    <w:link w:val="AsuntodelcomentarioCar"/>
    <w:uiPriority w:val="99"/>
    <w:semiHidden/>
    <w:unhideWhenUsed/>
    <w:rsid w:val="00BC46AF"/>
    <w:rPr>
      <w:b/>
      <w:bCs/>
    </w:rPr>
  </w:style>
  <w:style w:type="character" w:customStyle="1" w:styleId="AsuntodelcomentarioCar">
    <w:name w:val="Asunto del comentario Car"/>
    <w:basedOn w:val="TextocomentarioCar"/>
    <w:link w:val="Asuntodelcomentario"/>
    <w:uiPriority w:val="99"/>
    <w:semiHidden/>
    <w:rsid w:val="00BC46AF"/>
    <w:rPr>
      <w:b/>
      <w:bCs/>
      <w:sz w:val="20"/>
      <w:szCs w:val="20"/>
    </w:rPr>
  </w:style>
  <w:style w:type="paragraph" w:styleId="Textodeglobo">
    <w:name w:val="Balloon Text"/>
    <w:basedOn w:val="Normal"/>
    <w:link w:val="TextodegloboCar"/>
    <w:uiPriority w:val="99"/>
    <w:semiHidden/>
    <w:unhideWhenUsed/>
    <w:rsid w:val="00BC46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46AF"/>
    <w:rPr>
      <w:rFonts w:ascii="Tahoma" w:hAnsi="Tahoma" w:cs="Tahoma"/>
      <w:sz w:val="16"/>
      <w:szCs w:val="16"/>
    </w:rPr>
  </w:style>
  <w:style w:type="table" w:styleId="Tablaconcuadrcula">
    <w:name w:val="Table Grid"/>
    <w:basedOn w:val="Tablanormal"/>
    <w:uiPriority w:val="59"/>
    <w:rsid w:val="00345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D04B6"/>
    <w:pPr>
      <w:ind w:left="720"/>
      <w:contextualSpacing/>
    </w:pPr>
  </w:style>
  <w:style w:type="paragraph" w:styleId="Textonotapie">
    <w:name w:val="footnote text"/>
    <w:basedOn w:val="Normal"/>
    <w:link w:val="TextonotapieCar"/>
    <w:uiPriority w:val="99"/>
    <w:semiHidden/>
    <w:unhideWhenUsed/>
    <w:rsid w:val="00F4087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0871"/>
    <w:rPr>
      <w:sz w:val="20"/>
      <w:szCs w:val="20"/>
    </w:rPr>
  </w:style>
  <w:style w:type="character" w:styleId="Refdenotaalpie">
    <w:name w:val="footnote reference"/>
    <w:basedOn w:val="Fuentedeprrafopredeter"/>
    <w:uiPriority w:val="99"/>
    <w:semiHidden/>
    <w:unhideWhenUsed/>
    <w:rsid w:val="00F40871"/>
    <w:rPr>
      <w:vertAlign w:val="superscript"/>
    </w:rPr>
  </w:style>
  <w:style w:type="paragraph" w:styleId="Encabezado">
    <w:name w:val="header"/>
    <w:basedOn w:val="Normal"/>
    <w:link w:val="EncabezadoCar"/>
    <w:uiPriority w:val="99"/>
    <w:unhideWhenUsed/>
    <w:rsid w:val="005879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79CB"/>
  </w:style>
  <w:style w:type="paragraph" w:styleId="Piedepgina">
    <w:name w:val="footer"/>
    <w:basedOn w:val="Normal"/>
    <w:link w:val="PiedepginaCar"/>
    <w:uiPriority w:val="99"/>
    <w:unhideWhenUsed/>
    <w:rsid w:val="005879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79CB"/>
  </w:style>
  <w:style w:type="table" w:customStyle="1" w:styleId="Tablaconcuadrcula1">
    <w:name w:val="Tabla con cuadrícula1"/>
    <w:basedOn w:val="Tablanormal"/>
    <w:next w:val="Tablaconcuadrcula"/>
    <w:uiPriority w:val="59"/>
    <w:rsid w:val="00A24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047FBD"/>
    <w:pPr>
      <w:spacing w:after="0" w:line="240" w:lineRule="auto"/>
    </w:pPr>
  </w:style>
  <w:style w:type="character" w:customStyle="1" w:styleId="Mencinsinresolver1">
    <w:name w:val="Mención sin resolver1"/>
    <w:basedOn w:val="Fuentedeprrafopredeter"/>
    <w:uiPriority w:val="99"/>
    <w:semiHidden/>
    <w:unhideWhenUsed/>
    <w:rsid w:val="002C5234"/>
    <w:rPr>
      <w:color w:val="808080"/>
      <w:shd w:val="clear" w:color="auto" w:fill="E6E6E6"/>
    </w:rPr>
  </w:style>
  <w:style w:type="character" w:customStyle="1" w:styleId="Mencinsinresolver2">
    <w:name w:val="Mención sin resolver2"/>
    <w:basedOn w:val="Fuentedeprrafopredeter"/>
    <w:uiPriority w:val="99"/>
    <w:semiHidden/>
    <w:unhideWhenUsed/>
    <w:rsid w:val="00F428E7"/>
    <w:rPr>
      <w:color w:val="808080"/>
      <w:shd w:val="clear" w:color="auto" w:fill="E6E6E6"/>
    </w:rPr>
  </w:style>
  <w:style w:type="character" w:customStyle="1" w:styleId="Mencinsinresolver3">
    <w:name w:val="Mención sin resolver3"/>
    <w:basedOn w:val="Fuentedeprrafopredeter"/>
    <w:uiPriority w:val="99"/>
    <w:semiHidden/>
    <w:unhideWhenUsed/>
    <w:rsid w:val="00615265"/>
    <w:rPr>
      <w:color w:val="605E5C"/>
      <w:shd w:val="clear" w:color="auto" w:fill="E1DFDD"/>
    </w:rPr>
  </w:style>
  <w:style w:type="paragraph" w:customStyle="1" w:styleId="Default">
    <w:name w:val="Default"/>
    <w:rsid w:val="006907D0"/>
    <w:pPr>
      <w:autoSpaceDE w:val="0"/>
      <w:autoSpaceDN w:val="0"/>
      <w:adjustRightInd w:val="0"/>
      <w:spacing w:after="0" w:line="240" w:lineRule="auto"/>
    </w:pPr>
    <w:rPr>
      <w:rFonts w:ascii="Corbel" w:hAnsi="Corbel" w:cs="Corbel"/>
      <w:color w:val="000000"/>
      <w:sz w:val="24"/>
      <w:szCs w:val="24"/>
      <w:lang w:val="en-GB"/>
    </w:rPr>
  </w:style>
  <w:style w:type="character" w:styleId="Hipervnculovisitado">
    <w:name w:val="FollowedHyperlink"/>
    <w:basedOn w:val="Fuentedeprrafopredeter"/>
    <w:uiPriority w:val="99"/>
    <w:semiHidden/>
    <w:unhideWhenUsed/>
    <w:rsid w:val="00A214D2"/>
    <w:rPr>
      <w:color w:val="800080" w:themeColor="followedHyperlink"/>
      <w:u w:val="single"/>
    </w:rPr>
  </w:style>
  <w:style w:type="character" w:styleId="Textoennegrita">
    <w:name w:val="Strong"/>
    <w:basedOn w:val="Fuentedeprrafopredeter"/>
    <w:uiPriority w:val="22"/>
    <w:qFormat/>
    <w:rsid w:val="00EB7F55"/>
    <w:rPr>
      <w:b/>
      <w:bCs/>
    </w:rPr>
  </w:style>
  <w:style w:type="character" w:styleId="Mencinsinresolver">
    <w:name w:val="Unresolved Mention"/>
    <w:basedOn w:val="Fuentedeprrafopredeter"/>
    <w:uiPriority w:val="99"/>
    <w:semiHidden/>
    <w:unhideWhenUsed/>
    <w:rsid w:val="00684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386359">
      <w:bodyDiv w:val="1"/>
      <w:marLeft w:val="0"/>
      <w:marRight w:val="0"/>
      <w:marTop w:val="0"/>
      <w:marBottom w:val="0"/>
      <w:divBdr>
        <w:top w:val="none" w:sz="0" w:space="0" w:color="auto"/>
        <w:left w:val="none" w:sz="0" w:space="0" w:color="auto"/>
        <w:bottom w:val="none" w:sz="0" w:space="0" w:color="auto"/>
        <w:right w:val="none" w:sz="0" w:space="0" w:color="auto"/>
      </w:divBdr>
    </w:div>
    <w:div w:id="619532976">
      <w:bodyDiv w:val="1"/>
      <w:marLeft w:val="0"/>
      <w:marRight w:val="0"/>
      <w:marTop w:val="0"/>
      <w:marBottom w:val="0"/>
      <w:divBdr>
        <w:top w:val="none" w:sz="0" w:space="0" w:color="auto"/>
        <w:left w:val="none" w:sz="0" w:space="0" w:color="auto"/>
        <w:bottom w:val="none" w:sz="0" w:space="0" w:color="auto"/>
        <w:right w:val="none" w:sz="0" w:space="0" w:color="auto"/>
      </w:divBdr>
    </w:div>
    <w:div w:id="864635002">
      <w:bodyDiv w:val="1"/>
      <w:marLeft w:val="0"/>
      <w:marRight w:val="0"/>
      <w:marTop w:val="0"/>
      <w:marBottom w:val="0"/>
      <w:divBdr>
        <w:top w:val="none" w:sz="0" w:space="0" w:color="auto"/>
        <w:left w:val="none" w:sz="0" w:space="0" w:color="auto"/>
        <w:bottom w:val="none" w:sz="0" w:space="0" w:color="auto"/>
        <w:right w:val="none" w:sz="0" w:space="0" w:color="auto"/>
      </w:divBdr>
    </w:div>
    <w:div w:id="1213347581">
      <w:bodyDiv w:val="1"/>
      <w:marLeft w:val="0"/>
      <w:marRight w:val="0"/>
      <w:marTop w:val="0"/>
      <w:marBottom w:val="0"/>
      <w:divBdr>
        <w:top w:val="none" w:sz="0" w:space="0" w:color="auto"/>
        <w:left w:val="none" w:sz="0" w:space="0" w:color="auto"/>
        <w:bottom w:val="none" w:sz="0" w:space="0" w:color="auto"/>
        <w:right w:val="none" w:sz="0" w:space="0" w:color="auto"/>
      </w:divBdr>
    </w:div>
    <w:div w:id="1370570537">
      <w:bodyDiv w:val="1"/>
      <w:marLeft w:val="0"/>
      <w:marRight w:val="0"/>
      <w:marTop w:val="0"/>
      <w:marBottom w:val="0"/>
      <w:divBdr>
        <w:top w:val="none" w:sz="0" w:space="0" w:color="auto"/>
        <w:left w:val="none" w:sz="0" w:space="0" w:color="auto"/>
        <w:bottom w:val="none" w:sz="0" w:space="0" w:color="auto"/>
        <w:right w:val="none" w:sz="0" w:space="0" w:color="auto"/>
      </w:divBdr>
      <w:divsChild>
        <w:div w:id="1840467438">
          <w:marLeft w:val="0"/>
          <w:marRight w:val="0"/>
          <w:marTop w:val="0"/>
          <w:marBottom w:val="0"/>
          <w:divBdr>
            <w:top w:val="none" w:sz="0" w:space="0" w:color="auto"/>
            <w:left w:val="none" w:sz="0" w:space="0" w:color="auto"/>
            <w:bottom w:val="none" w:sz="0" w:space="0" w:color="auto"/>
            <w:right w:val="none" w:sz="0" w:space="0" w:color="auto"/>
          </w:divBdr>
        </w:div>
      </w:divsChild>
    </w:div>
    <w:div w:id="1632633778">
      <w:bodyDiv w:val="1"/>
      <w:marLeft w:val="0"/>
      <w:marRight w:val="0"/>
      <w:marTop w:val="0"/>
      <w:marBottom w:val="0"/>
      <w:divBdr>
        <w:top w:val="none" w:sz="0" w:space="0" w:color="auto"/>
        <w:left w:val="none" w:sz="0" w:space="0" w:color="auto"/>
        <w:bottom w:val="none" w:sz="0" w:space="0" w:color="auto"/>
        <w:right w:val="none" w:sz="0" w:space="0" w:color="auto"/>
      </w:divBdr>
      <w:divsChild>
        <w:div w:id="1412654058">
          <w:marLeft w:val="600"/>
          <w:marRight w:val="0"/>
          <w:marTop w:val="0"/>
          <w:marBottom w:val="0"/>
          <w:divBdr>
            <w:top w:val="none" w:sz="0" w:space="0" w:color="auto"/>
            <w:left w:val="none" w:sz="0" w:space="0" w:color="auto"/>
            <w:bottom w:val="none" w:sz="0" w:space="0" w:color="auto"/>
            <w:right w:val="none" w:sz="0" w:space="0" w:color="auto"/>
          </w:divBdr>
        </w:div>
        <w:div w:id="675156635">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xperian.es/legal/salir-fichero/informac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berpay.es/es/servicios/servicios/prevenci%C3%B3n-del-frau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c@caixavinaros.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berpay.es/es/servicios/servicios/prevenci%C3%B3n-del-fraud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22EB8E5A261B24E8614D3F3F92F1AED" ma:contentTypeVersion="21" ma:contentTypeDescription="Crear nuevo documento." ma:contentTypeScope="" ma:versionID="2de1371f012b81017cd52e9e20810e0d">
  <xsd:schema xmlns:xsd="http://www.w3.org/2001/XMLSchema" xmlns:xs="http://www.w3.org/2001/XMLSchema" xmlns:p="http://schemas.microsoft.com/office/2006/metadata/properties" xmlns:ns1="http://schemas.microsoft.com/sharepoint/v3" xmlns:ns2="7c9f9dcf-609f-465c-9537-3dc455db14e8" xmlns:ns3="91d861da-f211-4595-877b-97a18d7cd758" targetNamespace="http://schemas.microsoft.com/office/2006/metadata/properties" ma:root="true" ma:fieldsID="5fad53b01809b35bb1b809e2b7a4a970" ns1:_="" ns2:_="" ns3:_="">
    <xsd:import namespace="http://schemas.microsoft.com/sharepoint/v3"/>
    <xsd:import namespace="7c9f9dcf-609f-465c-9537-3dc455db14e8"/>
    <xsd:import namespace="91d861da-f211-4595-877b-97a18d7cd7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Propiedades de la Directiva de cumplimiento unificado" ma:hidden="true" ma:internalName="_ip_UnifiedCompliancePolicyProperties">
      <xsd:simpleType>
        <xsd:restriction base="dms:Note"/>
      </xsd:simpleType>
    </xsd:element>
    <xsd:element name="_ip_UnifiedCompliancePolicyUIAction" ma:index="16"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9f9dcf-609f-465c-9537-3dc455db14e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3e7f57c6-ed60-4cb8-8724-ff97d88534aa}" ma:internalName="TaxCatchAll" ma:showField="CatchAllData" ma:web="7c9f9dcf-609f-465c-9537-3dc455db14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d861da-f211-4595-877b-97a18d7cd7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ef929c8c-d1e6-42eb-943b-5678d94fd7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d861da-f211-4595-877b-97a18d7cd75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7c9f9dcf-609f-465c-9537-3dc455db14e8"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C00B54-E4D4-4E2C-9A16-C27FD6BF9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9f9dcf-609f-465c-9537-3dc455db14e8"/>
    <ds:schemaRef ds:uri="91d861da-f211-4595-877b-97a18d7cd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6C7C03-3C12-4F88-B956-502E211B2E7A}">
  <ds:schemaRefs>
    <ds:schemaRef ds:uri="http://schemas.microsoft.com/sharepoint/v3/contenttype/forms"/>
  </ds:schemaRefs>
</ds:datastoreItem>
</file>

<file path=customXml/itemProps3.xml><?xml version="1.0" encoding="utf-8"?>
<ds:datastoreItem xmlns:ds="http://schemas.openxmlformats.org/officeDocument/2006/customXml" ds:itemID="{B8C61D28-0761-4557-A1E4-B185C9587C1C}">
  <ds:schemaRefs>
    <ds:schemaRef ds:uri="http://schemas.microsoft.com/office/2006/metadata/properties"/>
    <ds:schemaRef ds:uri="http://schemas.microsoft.com/office/infopath/2007/PartnerControls"/>
    <ds:schemaRef ds:uri="91d861da-f211-4595-877b-97a18d7cd758"/>
    <ds:schemaRef ds:uri="http://schemas.microsoft.com/sharepoint/v3"/>
    <ds:schemaRef ds:uri="7c9f9dcf-609f-465c-9537-3dc455db14e8"/>
  </ds:schemaRefs>
</ds:datastoreItem>
</file>

<file path=customXml/itemProps4.xml><?xml version="1.0" encoding="utf-8"?>
<ds:datastoreItem xmlns:ds="http://schemas.openxmlformats.org/officeDocument/2006/customXml" ds:itemID="{F242D159-F848-49CC-9FE3-FB81F56FF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9135</Words>
  <Characters>50247</Characters>
  <Application>Microsoft Office Word</Application>
  <DocSecurity>0</DocSecurity>
  <Lines>418</Lines>
  <Paragraphs>118</Paragraphs>
  <ScaleCrop>false</ScaleCrop>
  <Company/>
  <LinksUpToDate>false</LinksUpToDate>
  <CharactersWithSpaces>59264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j.gespadas</dc:creator>
  <cp:lastModifiedBy>Jaime Vallés Rodriguez</cp:lastModifiedBy>
  <cp:revision>120</cp:revision>
  <cp:lastPrinted>2017-05-31T14:08:00Z</cp:lastPrinted>
  <dcterms:created xsi:type="dcterms:W3CDTF">2021-11-08T12:03:00Z</dcterms:created>
  <dcterms:modified xsi:type="dcterms:W3CDTF">2026-02-25T08:59:00Z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39accd-c3d2-40a5-85d8-b71ef4a9d605_Enabled">
    <vt:lpwstr>true</vt:lpwstr>
  </property>
  <property fmtid="{D5CDD505-2E9C-101B-9397-08002B2CF9AE}" pid="3" name="MSIP_Label_4039accd-c3d2-40a5-85d8-b71ef4a9d605_SetDate">
    <vt:lpwstr>2024-04-23T16:39:13Z</vt:lpwstr>
  </property>
  <property fmtid="{D5CDD505-2E9C-101B-9397-08002B2CF9AE}" pid="4" name="MSIP_Label_4039accd-c3d2-40a5-85d8-b71ef4a9d605_Method">
    <vt:lpwstr>Standard</vt:lpwstr>
  </property>
  <property fmtid="{D5CDD505-2E9C-101B-9397-08002B2CF9AE}" pid="5" name="MSIP_Label_4039accd-c3d2-40a5-85d8-b71ef4a9d605_Name">
    <vt:lpwstr>Uso Interno</vt:lpwstr>
  </property>
  <property fmtid="{D5CDD505-2E9C-101B-9397-08002B2CF9AE}" pid="6" name="MSIP_Label_4039accd-c3d2-40a5-85d8-b71ef4a9d605_SiteId">
    <vt:lpwstr>c0f01b1d-b797-4275-a0bb-59e075b04b4f</vt:lpwstr>
  </property>
  <property fmtid="{D5CDD505-2E9C-101B-9397-08002B2CF9AE}" pid="7" name="MSIP_Label_4039accd-c3d2-40a5-85d8-b71ef4a9d605_ActionId">
    <vt:lpwstr>3812cf6b-95b5-416c-9989-451ad2acc492</vt:lpwstr>
  </property>
  <property fmtid="{D5CDD505-2E9C-101B-9397-08002B2CF9AE}" pid="8" name="MSIP_Label_4039accd-c3d2-40a5-85d8-b71ef4a9d605_ContentBits">
    <vt:lpwstr>0</vt:lpwstr>
  </property>
  <property fmtid="{D5CDD505-2E9C-101B-9397-08002B2CF9AE}" pid="9" name="ContentTypeId">
    <vt:lpwstr>0x010100222EB8E5A261B24E8614D3F3F92F1AED</vt:lpwstr>
  </property>
  <property fmtid="{D5CDD505-2E9C-101B-9397-08002B2CF9AE}" pid="10" name="MediaServiceImageTags">
    <vt:lpwstr/>
  </property>
</Properties>
</file>